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pacing w:lineRule="auto" w:line="276" w:before="68" w:after="0"/>
        <w:ind w:left="949" w:right="1146" w:firstLine="619"/>
        <w:rPr/>
      </w:pPr>
      <w:r>
        <w:rPr>
          <w:rFonts w:eastAsia="Times New Roman" w:cs="Times New Roman"/>
          <w:color w:val="000000"/>
          <w:sz w:val="24"/>
          <w:szCs w:val="24"/>
        </w:rPr>
        <w:t>ДЕПАРТАМЕНТ ОБРАЗОВАНИЯ ВОЛОГОДСКОЙ ОБЛАСТИ БПОУ ВО «ВОЛОГОДСКИЙ АГРАРНО-ЭКОНОМИЧЕСКИЙ КОЛЛЕДЖ»</w:t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</w:r>
    </w:p>
    <w:p>
      <w:pPr>
        <w:pStyle w:val="LOnormal"/>
        <w:spacing w:before="8" w:after="0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</w:r>
    </w:p>
    <w:p>
      <w:pPr>
        <w:pStyle w:val="Style14"/>
        <w:ind w:left="1237" w:right="1443" w:firstLine="1237"/>
        <w:rPr/>
      </w:pPr>
      <w:r>
        <w:rPr/>
        <w:t>Методические указания</w:t>
      </w:r>
    </w:p>
    <w:p>
      <w:pPr>
        <w:pStyle w:val="Style14"/>
        <w:spacing w:lineRule="auto" w:line="552" w:before="48" w:after="0"/>
        <w:ind w:left="1304" w:right="1443" w:hanging="0"/>
        <w:rPr/>
      </w:pPr>
      <w:r>
        <w:rPr/>
        <w:t>по выполнению внеаудиторной самостоятельной работы ООД.02 Литература</w:t>
      </w:r>
    </w:p>
    <w:p>
      <w:pPr>
        <w:pStyle w:val="LOnormal"/>
        <w:tabs>
          <w:tab w:val="clear" w:pos="720"/>
          <w:tab w:val="left" w:pos="2415" w:leader="none"/>
        </w:tabs>
        <w:spacing w:before="218" w:after="0"/>
        <w:ind w:right="202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38.02.07 Банковское дело</w:t>
      </w:r>
    </w:p>
    <w:p>
      <w:pPr>
        <w:pStyle w:val="LOnormal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</w:r>
    </w:p>
    <w:p>
      <w:pPr>
        <w:pStyle w:val="LOnormal"/>
        <w:spacing w:before="2" w:after="0"/>
        <w:rPr>
          <w:rFonts w:eastAsia="Times New Roman" w:cs="Times New Roman"/>
          <w:color w:val="000000"/>
          <w:sz w:val="41"/>
          <w:szCs w:val="41"/>
        </w:rPr>
      </w:pPr>
      <w:r>
        <w:rPr>
          <w:rFonts w:eastAsia="Times New Roman" w:cs="Times New Roman"/>
          <w:color w:val="000000"/>
          <w:sz w:val="41"/>
          <w:szCs w:val="41"/>
        </w:rPr>
      </w:r>
    </w:p>
    <w:p>
      <w:pPr>
        <w:pStyle w:val="LOnormal"/>
        <w:spacing w:lineRule="auto" w:line="420"/>
        <w:ind w:left="3510" w:right="3717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подготовки </w:t>
      </w:r>
      <w:r>
        <w:rPr>
          <w:sz w:val="28"/>
          <w:szCs w:val="28"/>
          <w:u w:val="single"/>
        </w:rPr>
        <w:t>базовая подготовка</w:t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spacing w:before="11" w:after="0"/>
        <w:rPr>
          <w:rFonts w:eastAsia="Times New Roman" w:cs="Times New Roman"/>
          <w:color w:val="000000"/>
          <w:sz w:val="21"/>
          <w:szCs w:val="21"/>
        </w:rPr>
      </w:pPr>
      <w:r>
        <w:rPr>
          <w:rFonts w:eastAsia="Times New Roman" w:cs="Times New Roman"/>
          <w:color w:val="000000"/>
          <w:sz w:val="21"/>
          <w:szCs w:val="21"/>
        </w:rPr>
      </w:r>
    </w:p>
    <w:p>
      <w:pPr>
        <w:pStyle w:val="LOnormal"/>
        <w:spacing w:lineRule="auto" w:line="420" w:before="89" w:after="0"/>
        <w:ind w:left="3549" w:right="3453" w:firstLine="355"/>
        <w:rPr>
          <w:sz w:val="28"/>
          <w:szCs w:val="28"/>
        </w:rPr>
      </w:pPr>
      <w:r>
        <w:rPr>
          <w:sz w:val="28"/>
          <w:szCs w:val="28"/>
        </w:rPr>
        <w:t xml:space="preserve">Форма обучения </w:t>
      </w:r>
      <w:r>
        <w:rPr>
          <w:sz w:val="28"/>
          <w:szCs w:val="28"/>
          <w:u w:val="single"/>
        </w:rPr>
        <w:t>очная форма обучения</w:t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spacing w:before="6" w:after="0"/>
        <w:rPr>
          <w:rFonts w:eastAsia="Times New Roman" w:cs="Times New Roman"/>
          <w:color w:val="000000"/>
          <w:sz w:val="17"/>
          <w:szCs w:val="17"/>
        </w:rPr>
      </w:pPr>
      <w:r>
        <w:rPr>
          <w:rFonts w:eastAsia="Times New Roman" w:cs="Times New Roman"/>
          <w:color w:val="000000"/>
          <w:sz w:val="17"/>
          <w:szCs w:val="17"/>
        </w:rPr>
      </w:r>
    </w:p>
    <w:p>
      <w:pPr>
        <w:sectPr>
          <w:type w:val="nextPage"/>
          <w:pgSz w:w="11906" w:h="16838"/>
          <w:pgMar w:left="1480" w:right="420" w:header="0" w:top="1040" w:footer="0" w:bottom="280" w:gutter="0"/>
          <w:pgNumType w:start="1" w:fmt="decimal"/>
          <w:formProt w:val="false"/>
          <w:textDirection w:val="lrTb"/>
          <w:docGrid w:type="default" w:linePitch="100" w:charSpace="4096"/>
        </w:sectPr>
        <w:pStyle w:val="LOnormal"/>
        <w:spacing w:lineRule="auto" w:line="276" w:before="89" w:after="0"/>
        <w:ind w:left="4369" w:right="4573" w:hanging="0"/>
        <w:jc w:val="center"/>
        <w:rPr>
          <w:sz w:val="28"/>
          <w:szCs w:val="28"/>
        </w:rPr>
      </w:pPr>
      <w:r>
        <w:rPr>
          <w:sz w:val="28"/>
          <w:szCs w:val="28"/>
        </w:rPr>
        <w:t>Вологда2024</w:t>
      </w:r>
    </w:p>
    <w:p>
      <w:pPr>
        <w:pStyle w:val="LOnormal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</w:r>
    </w:p>
    <w:p>
      <w:pPr>
        <w:pStyle w:val="LOnormal"/>
        <w:rPr>
          <w:rFonts w:eastAsia="Times New Roman" w:cs="Times New Roman"/>
          <w:color w:val="000000"/>
          <w:sz w:val="29"/>
          <w:szCs w:val="29"/>
        </w:rPr>
      </w:pPr>
      <w:r>
        <w:rPr>
          <w:rFonts w:eastAsia="Times New Roman" w:cs="Times New Roman"/>
          <w:color w:val="000000"/>
          <w:sz w:val="29"/>
          <w:szCs w:val="29"/>
        </w:rPr>
      </w:r>
    </w:p>
    <w:p>
      <w:pPr>
        <w:pStyle w:val="LO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e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6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16.05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7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Председатель   НМС </w:t>
            </w:r>
            <w:r>
              <w:rPr/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 xml:space="preserve"> Е.В. Вихарева</w:t>
            </w:r>
          </w:p>
        </w:tc>
      </w:tr>
    </w:tbl>
    <w:p>
      <w:pPr>
        <w:pStyle w:val="Normal"/>
        <w:spacing w:lineRule="auto" w:line="276" w:before="89" w:after="0"/>
        <w:ind w:left="222" w:right="43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spacing w:lineRule="auto" w:line="276" w:before="89" w:after="0"/>
        <w:ind w:left="222" w:right="43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spacing w:lineRule="auto" w:line="276" w:before="89" w:after="0"/>
        <w:ind w:right="431" w:hanging="0"/>
        <w:rPr>
          <w:sz w:val="28"/>
          <w:szCs w:val="28"/>
        </w:rPr>
      </w:pPr>
      <w:r>
        <w:rPr>
          <w:sz w:val="28"/>
          <w:szCs w:val="28"/>
        </w:rPr>
        <w:t>Автор: Созоновская Е.А., преподаватель русского языка и литературы БПОУ ВО «Вологодский аграрно-экономический колледж».</w:t>
      </w:r>
    </w:p>
    <w:p>
      <w:pPr>
        <w:pStyle w:val="LOnormal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color w:val="000000"/>
          <w:sz w:val="32"/>
          <w:szCs w:val="32"/>
        </w:rPr>
      </w:r>
    </w:p>
    <w:p>
      <w:pPr>
        <w:sectPr>
          <w:type w:val="nextPage"/>
          <w:pgSz w:w="11906" w:h="16838"/>
          <w:pgMar w:left="1480" w:right="420" w:header="0" w:top="1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Onormal"/>
        <w:spacing w:lineRule="auto" w:line="276"/>
        <w:ind w:right="424" w:hanging="0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студентов очной формы первого года обучения специальности 38.02.07 Банковское дело и направлены на оказание практической помощи при выполнении внеаудиторной самостоятельной работы по учебной дисциплине ООД.02 Литература.</w:t>
      </w:r>
    </w:p>
    <w:p>
      <w:pPr>
        <w:pStyle w:val="1"/>
        <w:spacing w:before="67" w:after="120"/>
        <w:ind w:left="1304" w:right="948" w:hanging="0"/>
        <w:jc w:val="center"/>
        <w:rPr/>
      </w:pPr>
      <w:r>
        <w:rPr/>
        <w:t>Пояснительная записка</w:t>
      </w:r>
    </w:p>
    <w:p>
      <w:pPr>
        <w:pStyle w:val="LOnormal"/>
        <w:rPr>
          <w:rFonts w:eastAsia="Times New Roman" w:cs="Times New Roman"/>
          <w:b/>
          <w:b/>
          <w:color w:val="000000"/>
          <w:sz w:val="26"/>
          <w:szCs w:val="26"/>
        </w:rPr>
      </w:pPr>
      <w:r>
        <w:rPr>
          <w:rFonts w:eastAsia="Times New Roman" w:cs="Times New Roman"/>
          <w:b/>
          <w:color w:val="000000"/>
          <w:sz w:val="26"/>
          <w:szCs w:val="26"/>
        </w:rPr>
      </w:r>
    </w:p>
    <w:p>
      <w:pPr>
        <w:pStyle w:val="LOnormal"/>
        <w:ind w:left="222" w:right="433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Внеаудиторная самостоятельная работа является важным этапом обучения студентов, способствующим формированию навыков самостоятельного научного и практического подхода к освоению учебного материала.</w:t>
      </w:r>
    </w:p>
    <w:p>
      <w:pPr>
        <w:pStyle w:val="LOnormal"/>
        <w:ind w:left="222" w:right="431" w:firstLine="707"/>
        <w:jc w:val="both"/>
        <w:rPr>
          <w:rFonts w:eastAsia="Times New Roman" w:cs="Times New Roman"/>
          <w:color w:val="000000"/>
          <w:sz w:val="24"/>
          <w:szCs w:val="24"/>
        </w:rPr>
      </w:pPr>
      <w:bookmarkStart w:id="0" w:name="_gjdgxs"/>
      <w:bookmarkEnd w:id="0"/>
      <w:r>
        <w:rPr>
          <w:rFonts w:eastAsia="Times New Roman" w:cs="Times New Roman"/>
          <w:color w:val="000000"/>
          <w:sz w:val="24"/>
          <w:szCs w:val="24"/>
        </w:rPr>
        <w:t xml:space="preserve">Выполнение внеаудиторной самостоятельной работы является обязательном этапом для каждого студента и регламентируется учебным планом специальности </w:t>
      </w:r>
      <w:r>
        <w:rPr>
          <w:sz w:val="24"/>
          <w:szCs w:val="24"/>
        </w:rPr>
        <w:t>38.02.07 Банковское</w:t>
      </w:r>
      <w:bookmarkStart w:id="1" w:name="_GoBack"/>
      <w:bookmarkEnd w:id="1"/>
      <w:r>
        <w:rPr>
          <w:sz w:val="24"/>
          <w:szCs w:val="24"/>
        </w:rPr>
        <w:t xml:space="preserve"> дело</w:t>
      </w:r>
      <w:r>
        <w:rPr>
          <w:rFonts w:eastAsia="Times New Roman" w:cs="Times New Roman"/>
          <w:color w:val="000000"/>
          <w:sz w:val="24"/>
          <w:szCs w:val="24"/>
        </w:rPr>
        <w:t xml:space="preserve"> БПОУ ВО «Вологодский аграрно-экономический колледж».</w:t>
      </w:r>
    </w:p>
    <w:p>
      <w:pPr>
        <w:pStyle w:val="LOnormal"/>
        <w:ind w:left="222" w:right="430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Количество аудиторных часов – 116, самостоятельная работа – </w:t>
      </w:r>
      <w:r>
        <w:rPr>
          <w:sz w:val="24"/>
          <w:szCs w:val="24"/>
        </w:rPr>
        <w:t>12</w:t>
      </w:r>
      <w:r>
        <w:rPr>
          <w:rFonts w:eastAsia="Times New Roman" w:cs="Times New Roman"/>
          <w:color w:val="000000"/>
          <w:sz w:val="24"/>
          <w:szCs w:val="24"/>
        </w:rPr>
        <w:t xml:space="preserve"> часов. Каждой самостоятельной работе соответствует определенное количество часов.</w:t>
      </w:r>
    </w:p>
    <w:p>
      <w:pPr>
        <w:pStyle w:val="LOnormal"/>
        <w:ind w:left="222" w:right="433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Самостоятельная внеаудиторная работа по дисциплине «Литература» проводится с целью: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систематизации и закрепления полученных теоретических знаний студентов;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углубления</w:t>
      </w:r>
      <w:r>
        <w:rPr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расширения</w:t>
      </w:r>
      <w:r>
        <w:rPr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теоретических</w:t>
      </w:r>
      <w:r>
        <w:rPr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знаний,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формирования</w:t>
        <w:tab/>
        <w:t>умений использовать справочную и дополнительную литературу;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развития</w:t>
        <w:tab/>
        <w:t>познавательных</w:t>
        <w:tab/>
        <w:t>способностей</w:t>
        <w:tab/>
        <w:t>и</w:t>
        <w:tab/>
        <w:t>активности</w:t>
        <w:tab/>
        <w:t>студентов, самостоятельности, ответственности и организованности;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формирования самостоятельности мышления;</w:t>
      </w:r>
    </w:p>
    <w:p>
      <w:pPr>
        <w:pStyle w:val="LOnormal"/>
        <w:numPr>
          <w:ilvl w:val="0"/>
          <w:numId w:val="7"/>
        </w:numPr>
        <w:tabs>
          <w:tab w:val="clear" w:pos="720"/>
          <w:tab w:val="left" w:pos="1070" w:leader="none"/>
        </w:tabs>
        <w:ind w:left="1069" w:hanging="1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развития исследовательских навыков.</w:t>
      </w:r>
    </w:p>
    <w:p>
      <w:pPr>
        <w:pStyle w:val="LOnormal"/>
        <w:ind w:left="222" w:right="429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Внеаудиторная самостоятельная работа выполняется по заданию преподавателя, но без его непосредственного участия. Внеаудиторная самостоятельная работа дается на определенный срок (день, неделя). Если работа в срок не выполнена, то она оценивается меньшим количеством баллов.</w:t>
      </w:r>
    </w:p>
    <w:p>
      <w:pPr>
        <w:pStyle w:val="LOnormal"/>
        <w:ind w:left="222" w:right="430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Контроль результатов внеаудиторной самостоятельной работы проходит в письменной или устной формах.</w:t>
      </w:r>
    </w:p>
    <w:p>
      <w:pPr>
        <w:pStyle w:val="LOnormal"/>
        <w:ind w:left="930" w:hanging="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Критериями оценки результатов самостоятельной работы студентов являются:</w:t>
      </w:r>
    </w:p>
    <w:p>
      <w:pPr>
        <w:pStyle w:val="LOnormal"/>
        <w:numPr>
          <w:ilvl w:val="1"/>
          <w:numId w:val="7"/>
        </w:numPr>
        <w:tabs>
          <w:tab w:val="clear" w:pos="720"/>
          <w:tab w:val="left" w:pos="2347" w:leader="none"/>
        </w:tabs>
        <w:spacing w:before="1" w:after="0"/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>
      <w:pPr>
        <w:pStyle w:val="LOnormal"/>
        <w:numPr>
          <w:ilvl w:val="1"/>
          <w:numId w:val="7"/>
        </w:numPr>
        <w:tabs>
          <w:tab w:val="clear" w:pos="720"/>
          <w:tab w:val="left" w:pos="2347" w:leader="none"/>
        </w:tabs>
        <w:spacing w:before="1" w:after="0"/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>
      <w:pPr>
        <w:pStyle w:val="LOnormal"/>
        <w:numPr>
          <w:ilvl w:val="1"/>
          <w:numId w:val="7"/>
        </w:numPr>
        <w:tabs>
          <w:tab w:val="clear" w:pos="720"/>
          <w:tab w:val="left" w:pos="2347" w:leader="none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формирования общих компетенций;</w:t>
      </w:r>
    </w:p>
    <w:p>
      <w:pPr>
        <w:pStyle w:val="LOnormal"/>
        <w:numPr>
          <w:ilvl w:val="1"/>
          <w:numId w:val="7"/>
        </w:numPr>
        <w:tabs>
          <w:tab w:val="clear" w:pos="720"/>
          <w:tab w:val="left" w:pos="2347" w:leader="none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обоснованность и четкость изложения материала;</w:t>
      </w:r>
    </w:p>
    <w:p>
      <w:pPr>
        <w:pStyle w:val="LOnormal"/>
        <w:numPr>
          <w:ilvl w:val="1"/>
          <w:numId w:val="7"/>
        </w:numPr>
        <w:tabs>
          <w:tab w:val="clear" w:pos="720"/>
          <w:tab w:val="left" w:pos="2347" w:leader="none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оформления работы.</w:t>
      </w:r>
    </w:p>
    <w:p>
      <w:pPr>
        <w:sectPr>
          <w:type w:val="nextPage"/>
          <w:pgSz w:w="11906" w:h="16838"/>
          <w:pgMar w:left="1480" w:right="420" w:header="0" w:top="13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Onormal"/>
        <w:ind w:left="222" w:firstLine="707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Методические указания помогут студентам целенаправленно изучать материал по теме, определять свой уровень знаний и умений при выполнении самостоятельной работы.</w:t>
      </w:r>
    </w:p>
    <w:p>
      <w:pPr>
        <w:pStyle w:val="LOnormal"/>
        <w:spacing w:lineRule="auto" w:line="276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</w:r>
    </w:p>
    <w:tbl>
      <w:tblPr>
        <w:tblStyle w:val="TableNormal"/>
        <w:tblW w:w="9777" w:type="dxa"/>
        <w:jc w:val="left"/>
        <w:tblInd w:w="11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37"/>
        <w:gridCol w:w="2620"/>
        <w:gridCol w:w="899"/>
        <w:gridCol w:w="2178"/>
        <w:gridCol w:w="1443"/>
      </w:tblGrid>
      <w:tr>
        <w:trPr>
          <w:trHeight w:val="830" w:hRule="atLeas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173" w:right="168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Наименование разделов</w:t>
            </w:r>
          </w:p>
          <w:p>
            <w:pPr>
              <w:pStyle w:val="LOnormal"/>
              <w:ind w:left="173" w:right="166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 тем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280" w:right="274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Вид самостоятельной</w:t>
            </w:r>
          </w:p>
          <w:p>
            <w:pPr>
              <w:pStyle w:val="LOnormal"/>
              <w:ind w:left="280" w:right="271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11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Кол-</w:t>
            </w:r>
          </w:p>
          <w:p>
            <w:pPr>
              <w:pStyle w:val="LOnormal"/>
              <w:ind w:left="155" w:right="135" w:firstLine="8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во час.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246" w:right="239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Форм и методы</w:t>
            </w:r>
          </w:p>
          <w:p>
            <w:pPr>
              <w:pStyle w:val="LOnormal"/>
              <w:ind w:left="246" w:right="235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139" w:right="13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Литерату</w:t>
            </w:r>
          </w:p>
          <w:p>
            <w:pPr>
              <w:pStyle w:val="LOnormal"/>
              <w:ind w:left="138" w:right="13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</w:t>
            </w:r>
          </w:p>
        </w:tc>
      </w:tr>
      <w:tr>
        <w:trPr>
          <w:trHeight w:val="633" w:hRule="atLeas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/>
              <w:rPr>
                <w:rFonts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</w:rPr>
              <w:t>Раздел 1.</w:t>
            </w:r>
            <w:r>
              <w:rPr/>
              <w:t xml:space="preserve">  Л</w:t>
            </w:r>
            <w:r>
              <w:rPr>
                <w:b/>
              </w:rPr>
              <w:t>итература второй половины XIX века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292" w:hanging="0"/>
              <w:rPr>
                <w:rFonts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4128" w:hRule="atLeas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/>
              <w:t>Тема 1.2 Александр Николаевич Островский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tabs>
                <w:tab w:val="clear" w:pos="720"/>
                <w:tab w:val="left" w:pos="247" w:leader="none"/>
              </w:tabs>
              <w:spacing w:lineRule="auto" w:line="271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Подготовить материалы к семинару по пьесе «Гроза» (распределение ролей и речь одного персонажа от 1 лица)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29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ind w:left="108" w:right="210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eastAsia="Times New Roman" w:cs="Times New Roman"/>
                <w:color w:val="000000"/>
              </w:rPr>
              <w:t>омплексный контроль в форме ролевой игры; оценка работы на занятии;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2"/>
              <w:ind w:left="105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4, 5</w:t>
            </w:r>
          </w:p>
        </w:tc>
      </w:tr>
      <w:tr>
        <w:trPr>
          <w:trHeight w:val="4128" w:hRule="atLeas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/>
              <w:rPr>
                <w:rFonts w:eastAsia="Times New Roman" w:cs="Times New Roman"/>
                <w:color w:val="000000"/>
              </w:rPr>
            </w:pPr>
            <w:r>
              <w:rPr/>
              <w:t>Тема 1.4 Иван Сергеевич Тургенев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tabs>
                <w:tab w:val="clear" w:pos="720"/>
                <w:tab w:val="left" w:pos="247" w:leader="none"/>
              </w:tabs>
              <w:spacing w:lineRule="auto" w:line="271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Подготовить кроссворд по роману И.С. Тургенева «Отцы и дети»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29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ind w:left="108" w:right="210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eastAsia="Times New Roman" w:cs="Times New Roman"/>
                <w:color w:val="000000"/>
              </w:rPr>
              <w:t>стный контроль в форме индивидуального опроса, в форме сообщений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2"/>
              <w:ind w:left="105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1,3,4</w:t>
            </w:r>
          </w:p>
        </w:tc>
      </w:tr>
      <w:tr>
        <w:trPr>
          <w:trHeight w:val="1103" w:hRule="atLeas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/>
              <w:t>Тема 1.9 Федор Михайлович Достоевский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76" w:before="43" w:after="0"/>
              <w:ind w:left="107" w:right="595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Подготовить сравнительный анализ эпизода романа Ф.М. Достоевского «Преступление и наказание» и одной сцены из экранизации (постановки) этого произведения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9"/>
              <w:ind w:left="29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ind w:left="108" w:right="16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Устный контроль в форме индивидуального опроса, в форме комментирования отрывка из художественного фильма, в форме сообщений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52"/>
              <w:ind w:left="105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4, 5</w:t>
            </w:r>
          </w:p>
        </w:tc>
      </w:tr>
    </w:tbl>
    <w:p>
      <w:pPr>
        <w:pStyle w:val="LOnormal"/>
        <w:spacing w:before="9" w:after="0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</w:r>
    </w:p>
    <w:p>
      <w:pPr>
        <w:pStyle w:val="1"/>
        <w:ind w:left="308" w:hanging="0"/>
        <w:rPr/>
      </w:pPr>
      <w:r>
        <w:rPr/>
      </w:r>
    </w:p>
    <w:p>
      <w:pPr>
        <w:pStyle w:val="1"/>
        <w:ind w:left="308" w:hanging="0"/>
        <w:rPr/>
      </w:pPr>
      <w:r>
        <w:rPr/>
      </w:r>
    </w:p>
    <w:p>
      <w:pPr>
        <w:pStyle w:val="1"/>
        <w:ind w:left="308" w:hanging="0"/>
        <w:rPr/>
      </w:pPr>
      <w:r>
        <w:rPr/>
      </w:r>
    </w:p>
    <w:p>
      <w:pPr>
        <w:pStyle w:val="1"/>
        <w:ind w:left="308" w:hanging="0"/>
        <w:rPr/>
      </w:pPr>
      <w:r>
        <w:rPr/>
        <w:t>Общие требования к написанию отчетов по внеаудиторной самостоятельной работе</w:t>
      </w:r>
    </w:p>
    <w:p>
      <w:pPr>
        <w:pStyle w:val="LOnormal"/>
        <w:spacing w:before="7" w:after="0"/>
        <w:rPr>
          <w:rFonts w:eastAsia="Times New Roman" w:cs="Times New Roman"/>
          <w:b/>
          <w:b/>
          <w:color w:val="000000"/>
          <w:sz w:val="23"/>
          <w:szCs w:val="23"/>
        </w:rPr>
      </w:pPr>
      <w:r>
        <w:rPr>
          <w:rFonts w:eastAsia="Times New Roman" w:cs="Times New Roman"/>
          <w:b/>
          <w:color w:val="000000"/>
          <w:sz w:val="23"/>
          <w:szCs w:val="23"/>
        </w:rPr>
      </w:r>
    </w:p>
    <w:p>
      <w:pPr>
        <w:pStyle w:val="LOnormal"/>
        <w:ind w:left="222" w:right="425" w:firstLine="538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Составление сводной (обобщающей) таблицы по теме </w:t>
      </w:r>
      <w:r>
        <w:rPr>
          <w:rFonts w:eastAsia="Times New Roman" w:cs="Times New Roman"/>
          <w:color w:val="000000"/>
          <w:sz w:val="24"/>
          <w:szCs w:val="24"/>
        </w:rPr>
        <w:t>– это вид внеаудиторной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 Краткость изложения информации характеризует способность к её свертыванию. В рамках таблицы наглядно отображаются как разделы одной темы (одноплановый материал), так и разделы разных тем (многоплановый материал). Такие таблицы создаются как помощь в изучении большого объема информации, желая придать ему оптимальную форму для запоминания. Задание чаще всего носит обязательный характер, а его качество оценивается по качеству знаний в процессе контроля. Оформляется письменно.</w:t>
      </w:r>
    </w:p>
    <w:p>
      <w:pPr>
        <w:pStyle w:val="LOnormal"/>
        <w:ind w:left="761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Роль преподавателя:</w:t>
      </w:r>
    </w:p>
    <w:p>
      <w:pPr>
        <w:pStyle w:val="LOnormal"/>
        <w:numPr>
          <w:ilvl w:val="3"/>
          <w:numId w:val="9"/>
        </w:numPr>
        <w:tabs>
          <w:tab w:val="clear" w:pos="720"/>
          <w:tab w:val="left" w:pos="1326" w:leader="none"/>
        </w:tabs>
        <w:spacing w:before="1" w:after="0"/>
        <w:ind w:left="1326"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определить тему и цель;</w:t>
      </w:r>
    </w:p>
    <w:p>
      <w:pPr>
        <w:pStyle w:val="LOnormal"/>
        <w:numPr>
          <w:ilvl w:val="3"/>
          <w:numId w:val="9"/>
        </w:numPr>
        <w:tabs>
          <w:tab w:val="clear" w:pos="720"/>
          <w:tab w:val="left" w:pos="1326" w:leader="none"/>
        </w:tabs>
        <w:ind w:left="1326"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осуществить контроль правильности исполнения, оценить работу.</w:t>
      </w:r>
    </w:p>
    <w:p>
      <w:pPr>
        <w:pStyle w:val="LOnormal"/>
        <w:ind w:left="761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Роль студента:</w:t>
      </w:r>
    </w:p>
    <w:p>
      <w:pPr>
        <w:pStyle w:val="LOnormal"/>
        <w:numPr>
          <w:ilvl w:val="3"/>
          <w:numId w:val="9"/>
        </w:numPr>
        <w:tabs>
          <w:tab w:val="clear" w:pos="720"/>
          <w:tab w:val="left" w:pos="906" w:leader="none"/>
        </w:tabs>
        <w:ind w:left="905" w:hanging="14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изучить информацию по теме;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</w:tabs>
        <w:ind w:left="1638" w:hanging="155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выбрать оптимальную форму таблицы;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</w:tabs>
        <w:ind w:left="941" w:right="433" w:firstLine="5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информацию представить в сжатом виде и заполнить ею основные графы таблицы;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  <w:tab w:val="left" w:pos="3251" w:leader="none"/>
          <w:tab w:val="left" w:pos="4655" w:leader="none"/>
          <w:tab w:val="left" w:pos="6259" w:leader="none"/>
          <w:tab w:val="left" w:pos="8087" w:leader="none"/>
        </w:tabs>
        <w:ind w:left="941" w:right="429" w:firstLine="5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пользуясь</w:t>
        <w:tab/>
        <w:t>готовой</w:t>
        <w:tab/>
        <w:t>таблицей,  эффективно</w:t>
        <w:tab/>
        <w:t>подготовиться к контролю по заданной теме.</w:t>
      </w:r>
    </w:p>
    <w:p>
      <w:pPr>
        <w:pStyle w:val="LOnormal"/>
        <w:tabs>
          <w:tab w:val="clear" w:pos="720"/>
          <w:tab w:val="left" w:pos="1638" w:leader="none"/>
          <w:tab w:val="left" w:pos="3251" w:leader="none"/>
          <w:tab w:val="left" w:pos="4655" w:leader="none"/>
          <w:tab w:val="left" w:pos="6259" w:leader="none"/>
          <w:tab w:val="left" w:pos="8087" w:leader="none"/>
        </w:tabs>
        <w:ind w:left="1883" w:right="429" w:hanging="0"/>
        <w:rPr>
          <w:color w:val="000000"/>
        </w:rPr>
      </w:pPr>
      <w:r>
        <w:rPr>
          <w:color w:val="000000"/>
        </w:rPr>
      </w:r>
    </w:p>
    <w:p>
      <w:pPr>
        <w:pStyle w:val="LOnormal"/>
        <w:tabs>
          <w:tab w:val="clear" w:pos="720"/>
          <w:tab w:val="left" w:pos="1638" w:leader="none"/>
          <w:tab w:val="left" w:pos="3251" w:leader="none"/>
          <w:tab w:val="left" w:pos="4655" w:leader="none"/>
          <w:tab w:val="left" w:pos="6259" w:leader="none"/>
          <w:tab w:val="left" w:pos="8087" w:leader="none"/>
        </w:tabs>
        <w:ind w:left="1883" w:right="429" w:hanging="0"/>
        <w:rPr>
          <w:color w:val="000000"/>
        </w:rPr>
      </w:pPr>
      <w:r>
        <w:rPr>
          <w:i/>
          <w:sz w:val="24"/>
          <w:szCs w:val="24"/>
        </w:rPr>
        <w:t>Критерии оценки:</w:t>
      </w:r>
    </w:p>
    <w:p>
      <w:pPr>
        <w:pStyle w:val="LOnormal"/>
        <w:spacing w:before="8" w:after="1"/>
        <w:rPr>
          <w:rFonts w:eastAsia="Times New Roman" w:cs="Times New Roman"/>
          <w:i/>
          <w:i/>
          <w:color w:val="000000"/>
          <w:sz w:val="24"/>
          <w:szCs w:val="24"/>
        </w:rPr>
      </w:pPr>
      <w:r>
        <w:rPr>
          <w:rFonts w:eastAsia="Times New Roman" w:cs="Times New Roman"/>
          <w:i/>
          <w:color w:val="000000"/>
          <w:sz w:val="24"/>
          <w:szCs w:val="24"/>
        </w:rPr>
      </w:r>
    </w:p>
    <w:tbl>
      <w:tblPr>
        <w:tblStyle w:val="TableNormal"/>
        <w:tblW w:w="9573" w:type="dxa"/>
        <w:jc w:val="left"/>
        <w:tblInd w:w="11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16"/>
        <w:gridCol w:w="8656"/>
      </w:tblGrid>
      <w:tr>
        <w:trPr>
          <w:trHeight w:val="1934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71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правильный отбор информации;</w:t>
            </w:r>
          </w:p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ind w:left="827" w:right="96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обобщающего (систематизирующего, структурирующего, сравнительного) характера изложения информации;</w:t>
            </w:r>
          </w:p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>
            <w:pPr>
              <w:pStyle w:val="LOnormal"/>
              <w:numPr>
                <w:ilvl w:val="0"/>
                <w:numId w:val="4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>
        <w:trPr>
          <w:trHeight w:val="1932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2 ошибки в правильном отборе информации</w:t>
            </w:r>
          </w:p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ind w:left="827" w:right="101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обобщающего (систематизирующего, структурирующего, сравнительного) характера изложения информации;</w:t>
            </w:r>
          </w:p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>
            <w:pPr>
              <w:pStyle w:val="LOnormal"/>
              <w:numPr>
                <w:ilvl w:val="0"/>
                <w:numId w:val="8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>
        <w:trPr>
          <w:trHeight w:val="1931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3 ошибки в правильном отборе информации;</w:t>
            </w:r>
          </w:p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  <w:tab w:val="left" w:pos="2147" w:leader="none"/>
                <w:tab w:val="left" w:pos="3894" w:leader="none"/>
                <w:tab w:val="left" w:pos="6510" w:leader="none"/>
              </w:tabs>
              <w:ind w:left="827" w:right="104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  <w:tab/>
              <w:t>обобщающего</w:t>
              <w:tab/>
              <w:t>(систематизирующего,</w:t>
              <w:tab/>
              <w:t>структурирующего, сравнительного) характера изложения информации;</w:t>
            </w:r>
          </w:p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>
            <w:pPr>
              <w:pStyle w:val="LOnormal"/>
              <w:numPr>
                <w:ilvl w:val="0"/>
                <w:numId w:val="6"/>
              </w:numPr>
              <w:tabs>
                <w:tab w:val="clear" w:pos="720"/>
                <w:tab w:val="left" w:pos="1525" w:leader="none"/>
              </w:tabs>
              <w:spacing w:lineRule="auto" w:line="264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>
        <w:trPr>
          <w:trHeight w:val="518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не сдана</w:t>
            </w:r>
          </w:p>
        </w:tc>
      </w:tr>
    </w:tbl>
    <w:p>
      <w:pPr>
        <w:pStyle w:val="LOnormal"/>
        <w:rPr>
          <w:rFonts w:eastAsia="Times New Roman" w:cs="Times New Roman"/>
          <w:i/>
          <w:i/>
          <w:color w:val="000000"/>
          <w:sz w:val="26"/>
          <w:szCs w:val="26"/>
        </w:rPr>
      </w:pPr>
      <w:r>
        <w:rPr>
          <w:rFonts w:eastAsia="Times New Roman" w:cs="Times New Roman"/>
          <w:i/>
          <w:color w:val="000000"/>
          <w:sz w:val="26"/>
          <w:szCs w:val="26"/>
        </w:rPr>
      </w:r>
    </w:p>
    <w:p>
      <w:pPr>
        <w:pStyle w:val="LOnormal"/>
        <w:rPr>
          <w:rFonts w:eastAsia="Times New Roman" w:cs="Times New Roman"/>
          <w:i/>
          <w:i/>
          <w:color w:val="000000"/>
          <w:sz w:val="26"/>
          <w:szCs w:val="26"/>
        </w:rPr>
      </w:pPr>
      <w:r>
        <w:rPr>
          <w:rFonts w:eastAsia="Times New Roman" w:cs="Times New Roman"/>
          <w:i/>
          <w:color w:val="000000"/>
          <w:sz w:val="26"/>
          <w:szCs w:val="26"/>
        </w:rPr>
      </w:r>
    </w:p>
    <w:p>
      <w:pPr>
        <w:pStyle w:val="LOnormal"/>
        <w:spacing w:before="222" w:after="0"/>
        <w:ind w:left="222" w:right="425" w:firstLine="538"/>
        <w:jc w:val="both"/>
        <w:rPr>
          <w:rFonts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</w:r>
    </w:p>
    <w:p>
      <w:pPr>
        <w:pStyle w:val="LOnormal"/>
        <w:spacing w:before="222" w:after="0"/>
        <w:ind w:left="222" w:right="425" w:firstLine="538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Составление графических схем </w:t>
      </w:r>
      <w:r>
        <w:rPr>
          <w:rFonts w:eastAsia="Times New Roman" w:cs="Times New Roman"/>
          <w:color w:val="000000"/>
          <w:sz w:val="24"/>
          <w:szCs w:val="24"/>
        </w:rPr>
        <w:t>– это более простой вид графического способа отображения информации, изложение, изображение, представление чего-либо упрощённо с помощью символов. Цель графических схем — изложить изучаемый материал так, чтобы на основе логических связей материала (темы) он стал доступным, отпечатался в долговременной памяти, облегчил запоминание.</w:t>
      </w:r>
    </w:p>
    <w:p>
      <w:pPr>
        <w:pStyle w:val="LOnormal"/>
        <w:ind w:left="761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Роль преподавателя:</w:t>
      </w:r>
    </w:p>
    <w:p>
      <w:pPr>
        <w:pStyle w:val="LOnormal"/>
        <w:numPr>
          <w:ilvl w:val="3"/>
          <w:numId w:val="9"/>
        </w:numPr>
        <w:tabs>
          <w:tab w:val="clear" w:pos="720"/>
          <w:tab w:val="left" w:pos="1326" w:leader="none"/>
        </w:tabs>
        <w:ind w:left="1326"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конкретизировать задание, уточнить цель;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</w:tabs>
        <w:ind w:left="1638" w:hanging="15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проверить исполнение и оценить в контексте задания.</w:t>
      </w:r>
    </w:p>
    <w:p>
      <w:pPr>
        <w:pStyle w:val="LOnormal"/>
        <w:ind w:left="761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Роль студента: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</w:tabs>
        <w:ind w:left="1638" w:hanging="15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изучить информацию по теме;</w:t>
      </w:r>
    </w:p>
    <w:p>
      <w:pPr>
        <w:pStyle w:val="LOnormal"/>
        <w:numPr>
          <w:ilvl w:val="3"/>
          <w:numId w:val="9"/>
        </w:numPr>
        <w:tabs>
          <w:tab w:val="clear" w:pos="720"/>
          <w:tab w:val="left" w:pos="1326" w:leader="none"/>
        </w:tabs>
        <w:ind w:left="1326"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создать графическую схему;</w:t>
      </w:r>
    </w:p>
    <w:p>
      <w:pPr>
        <w:pStyle w:val="LOnormal"/>
        <w:numPr>
          <w:ilvl w:val="4"/>
          <w:numId w:val="9"/>
        </w:numPr>
        <w:tabs>
          <w:tab w:val="clear" w:pos="720"/>
          <w:tab w:val="left" w:pos="1638" w:leader="none"/>
        </w:tabs>
        <w:ind w:left="1638" w:hanging="15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представить на контроль в установленный срок.</w:t>
      </w:r>
    </w:p>
    <w:p>
      <w:pPr>
        <w:pStyle w:val="LOnormal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</w:r>
    </w:p>
    <w:p>
      <w:pPr>
        <w:pStyle w:val="LOnormal"/>
        <w:spacing w:before="0" w:after="9"/>
        <w:ind w:left="761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Критерии оценки:</w:t>
      </w:r>
    </w:p>
    <w:tbl>
      <w:tblPr>
        <w:tblStyle w:val="TableNormal"/>
        <w:tblW w:w="9572" w:type="dxa"/>
        <w:jc w:val="left"/>
        <w:tblInd w:w="11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16"/>
        <w:gridCol w:w="8655"/>
      </w:tblGrid>
      <w:tr>
        <w:trPr>
          <w:trHeight w:val="1896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71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5"/>
              </w:numPr>
              <w:tabs>
                <w:tab w:val="clear" w:pos="720"/>
                <w:tab w:val="left" w:pos="1523" w:leader="none"/>
              </w:tabs>
              <w:spacing w:lineRule="auto" w:line="264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numPr>
                <w:ilvl w:val="0"/>
                <w:numId w:val="5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правильная структурированность информации;</w:t>
            </w:r>
          </w:p>
          <w:p>
            <w:pPr>
              <w:pStyle w:val="LOnormal"/>
              <w:numPr>
                <w:ilvl w:val="0"/>
                <w:numId w:val="5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логической связи изложенной информации;</w:t>
            </w:r>
          </w:p>
          <w:p>
            <w:pPr>
              <w:pStyle w:val="LOnormal"/>
              <w:numPr>
                <w:ilvl w:val="0"/>
                <w:numId w:val="5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аккуратность выполнения работы;</w:t>
            </w:r>
          </w:p>
          <w:p>
            <w:pPr>
              <w:pStyle w:val="LOnormal"/>
              <w:numPr>
                <w:ilvl w:val="0"/>
                <w:numId w:val="5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>
        <w:trPr>
          <w:trHeight w:val="554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3"/>
              </w:numPr>
              <w:tabs>
                <w:tab w:val="clear" w:pos="720"/>
                <w:tab w:val="left" w:pos="1523" w:leader="none"/>
              </w:tabs>
              <w:spacing w:lineRule="auto" w:line="264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spacing w:lineRule="auto" w:line="264"/>
              <w:ind w:left="825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допущены</w:t>
              <w:tab/>
              <w:t>2</w:t>
              <w:tab/>
              <w:t>ошибки</w:t>
              <w:tab/>
              <w:t>в</w:t>
              <w:tab/>
              <w:t>правильной</w:t>
              <w:tab/>
              <w:t>структурированности информации;</w:t>
            </w:r>
          </w:p>
          <w:p>
            <w:pPr>
              <w:pStyle w:val="LOnormal"/>
              <w:numPr>
                <w:ilvl w:val="0"/>
                <w:numId w:val="2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логической связи изложенной информации;</w:t>
            </w:r>
          </w:p>
          <w:p>
            <w:pPr>
              <w:pStyle w:val="LOnormal"/>
              <w:numPr>
                <w:ilvl w:val="0"/>
                <w:numId w:val="2"/>
              </w:numPr>
              <w:tabs>
                <w:tab w:val="clear" w:pos="720"/>
                <w:tab w:val="left" w:pos="1523" w:leader="none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аккуратность выполнения работы;</w:t>
            </w:r>
          </w:p>
          <w:p>
            <w:pPr>
              <w:pStyle w:val="LOnormal"/>
              <w:numPr>
                <w:ilvl w:val="0"/>
                <w:numId w:val="3"/>
              </w:numPr>
              <w:tabs>
                <w:tab w:val="clear" w:pos="720"/>
                <w:tab w:val="left" w:pos="1523" w:leader="none"/>
                <w:tab w:val="left" w:pos="2891" w:leader="none"/>
                <w:tab w:val="left" w:pos="3311" w:leader="none"/>
                <w:tab w:val="left" w:pos="4412" w:leader="none"/>
                <w:tab w:val="left" w:pos="4822" w:leader="none"/>
                <w:tab w:val="left" w:pos="6323" w:leader="none"/>
              </w:tabs>
              <w:spacing w:lineRule="auto" w:line="264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>
        <w:trPr>
          <w:trHeight w:val="554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1"/>
              </w:numPr>
              <w:tabs>
                <w:tab w:val="clear" w:pos="720"/>
                <w:tab w:val="left" w:pos="1523" w:leader="none"/>
              </w:tabs>
              <w:spacing w:lineRule="auto" w:line="259"/>
              <w:ind w:left="1522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>
            <w:pPr>
              <w:pStyle w:val="LOnormal"/>
              <w:numPr>
                <w:ilvl w:val="0"/>
                <w:numId w:val="1"/>
              </w:numPr>
              <w:tabs>
                <w:tab w:val="clear" w:pos="720"/>
                <w:tab w:val="left" w:pos="1523" w:leader="none"/>
                <w:tab w:val="left" w:pos="2891" w:leader="none"/>
                <w:tab w:val="left" w:pos="3311" w:leader="none"/>
                <w:tab w:val="left" w:pos="4412" w:leader="none"/>
                <w:tab w:val="left" w:pos="4822" w:leader="none"/>
                <w:tab w:val="left" w:pos="6323" w:leader="none"/>
              </w:tabs>
              <w:ind w:left="825" w:right="104" w:firstLine="540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допущены</w:t>
              <w:tab/>
              <w:t>3</w:t>
              <w:tab/>
              <w:t>ошибки</w:t>
              <w:tab/>
              <w:t>в</w:t>
              <w:tab/>
              <w:t>правильной</w:t>
              <w:tab/>
              <w:t>структурированности информации;</w:t>
            </w:r>
          </w:p>
          <w:p>
            <w:pPr>
              <w:pStyle w:val="LOnormal"/>
              <w:numPr>
                <w:ilvl w:val="0"/>
                <w:numId w:val="1"/>
              </w:numPr>
              <w:tabs>
                <w:tab w:val="clear" w:pos="720"/>
                <w:tab w:val="left" w:pos="1523" w:leader="none"/>
              </w:tabs>
              <w:ind w:left="1522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нарушения в логической связи изложенной информации;</w:t>
            </w:r>
          </w:p>
          <w:p>
            <w:pPr>
              <w:pStyle w:val="LOnormal"/>
              <w:numPr>
                <w:ilvl w:val="0"/>
                <w:numId w:val="1"/>
              </w:numPr>
              <w:tabs>
                <w:tab w:val="clear" w:pos="720"/>
                <w:tab w:val="left" w:pos="1523" w:leader="none"/>
              </w:tabs>
              <w:ind w:left="1522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выполнена не совсем аккуратно;</w:t>
            </w:r>
          </w:p>
          <w:p>
            <w:pPr>
              <w:pStyle w:val="LOnormal"/>
              <w:tabs>
                <w:tab w:val="clear" w:pos="720"/>
                <w:tab w:val="left" w:pos="1523" w:leader="none"/>
              </w:tabs>
              <w:spacing w:lineRule="auto" w:line="264"/>
              <w:ind w:left="1522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>
        <w:trPr>
          <w:trHeight w:val="554" w:hRule="atLeast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64"/>
              <w:ind w:left="107" w:hanging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numPr>
                <w:ilvl w:val="0"/>
                <w:numId w:val="1"/>
              </w:numPr>
              <w:tabs>
                <w:tab w:val="clear" w:pos="720"/>
                <w:tab w:val="left" w:pos="1523" w:leader="none"/>
              </w:tabs>
              <w:spacing w:lineRule="auto" w:line="259"/>
              <w:ind w:left="1522" w:hanging="15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не сдана.</w:t>
            </w:r>
          </w:p>
        </w:tc>
      </w:tr>
    </w:tbl>
    <w:p>
      <w:pPr>
        <w:sectPr>
          <w:type w:val="nextPage"/>
          <w:pgSz w:w="11906" w:h="16838"/>
          <w:pgMar w:left="1480" w:right="420" w:header="0" w:top="140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Onormal"/>
        <w:spacing w:before="7" w:after="0"/>
        <w:rPr>
          <w:rFonts w:eastAsia="Times New Roman" w:cs="Times New Roman"/>
          <w:i/>
          <w:i/>
          <w:color w:val="000000"/>
          <w:sz w:val="23"/>
          <w:szCs w:val="23"/>
        </w:rPr>
      </w:pPr>
      <w:r>
        <w:rPr>
          <w:rFonts w:eastAsia="Times New Roman" w:cs="Times New Roman"/>
          <w:i/>
          <w:color w:val="000000"/>
          <w:sz w:val="23"/>
          <w:szCs w:val="23"/>
        </w:rPr>
      </w:r>
    </w:p>
    <w:p>
      <w:pPr>
        <w:pStyle w:val="1"/>
        <w:ind w:left="222" w:firstLine="222"/>
        <w:jc w:val="both"/>
        <w:rPr/>
      </w:pPr>
      <w:r>
        <w:rPr/>
        <w:t>Список литературы:</w:t>
      </w:r>
    </w:p>
    <w:p>
      <w:pPr>
        <w:pStyle w:val="LOnormal"/>
        <w:numPr>
          <w:ilvl w:val="0"/>
          <w:numId w:val="11"/>
        </w:numPr>
        <w:tabs>
          <w:tab w:val="clear" w:pos="720"/>
          <w:tab w:val="left" w:pos="511" w:leader="none"/>
        </w:tabs>
        <w:spacing w:lineRule="auto" w:line="360" w:before="132" w:after="0"/>
        <w:ind w:left="222" w:right="423" w:hanging="0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Литература. 10 класс. Учебник. Углублённый уровень. В 2 частях./ Коровин В. И, Вершинина Н. Л, Капитанова Л. А, Сапожков С. В, Тихомиров С. В, Чернышева Е. Г. / 2023.</w:t>
      </w:r>
    </w:p>
    <w:p>
      <w:pPr>
        <w:pStyle w:val="LOnormal"/>
        <w:numPr>
          <w:ilvl w:val="0"/>
          <w:numId w:val="11"/>
        </w:numPr>
        <w:tabs>
          <w:tab w:val="clear" w:pos="720"/>
          <w:tab w:val="left" w:pos="647" w:leader="none"/>
        </w:tabs>
        <w:spacing w:lineRule="auto" w:line="360" w:before="2" w:after="0"/>
        <w:ind w:left="222" w:right="427" w:hanging="0"/>
        <w:jc w:val="both"/>
        <w:rPr/>
      </w:pPr>
      <w:r>
        <w:rPr>
          <w:rFonts w:eastAsia="Times New Roman" w:cs="Times New Roman"/>
          <w:color w:val="000000"/>
          <w:sz w:val="24"/>
          <w:szCs w:val="24"/>
        </w:rPr>
        <w:t>Национальный корпус русского языка – информационно-справочная система -</w:t>
      </w:r>
      <w:hyperlink r:id="rId4">
        <w:r>
          <w:rPr>
            <w:rStyle w:val="ListLabel107"/>
            <w:rFonts w:eastAsia="Times New Roman" w:cs="Times New Roman"/>
            <w:color w:val="000000"/>
            <w:sz w:val="24"/>
            <w:szCs w:val="24"/>
          </w:rPr>
          <w:t>http://www.ruscorpora.ru</w:t>
        </w:r>
      </w:hyperlink>
    </w:p>
    <w:p>
      <w:pPr>
        <w:pStyle w:val="LOnormal"/>
        <w:numPr>
          <w:ilvl w:val="0"/>
          <w:numId w:val="10"/>
        </w:numPr>
        <w:tabs>
          <w:tab w:val="clear" w:pos="720"/>
          <w:tab w:val="left" w:pos="463" w:leader="none"/>
        </w:tabs>
        <w:ind w:left="462" w:hanging="241"/>
        <w:jc w:val="both"/>
        <w:rPr/>
      </w:pPr>
      <w:r>
        <w:rPr>
          <w:rFonts w:eastAsia="Times New Roman" w:cs="Times New Roman"/>
          <w:color w:val="000000"/>
          <w:sz w:val="24"/>
          <w:szCs w:val="24"/>
        </w:rPr>
        <w:t xml:space="preserve">Электронная библиотека - </w:t>
      </w:r>
      <w:hyperlink r:id="rId5">
        <w:r>
          <w:rPr>
            <w:rStyle w:val="ListLabel108"/>
            <w:rFonts w:eastAsia="Times New Roman" w:cs="Times New Roman"/>
            <w:color w:val="000000"/>
            <w:sz w:val="24"/>
            <w:szCs w:val="24"/>
            <w:u w:val="single"/>
          </w:rPr>
          <w:t>http://e.lanbook.com</w:t>
        </w:r>
      </w:hyperlink>
    </w:p>
    <w:p>
      <w:pPr>
        <w:pStyle w:val="LOnormal"/>
        <w:numPr>
          <w:ilvl w:val="0"/>
          <w:numId w:val="10"/>
        </w:numPr>
        <w:tabs>
          <w:tab w:val="clear" w:pos="720"/>
          <w:tab w:val="left" w:pos="463" w:leader="none"/>
        </w:tabs>
        <w:spacing w:before="137" w:after="0"/>
        <w:ind w:left="462" w:hanging="241"/>
        <w:jc w:val="both"/>
        <w:rPr/>
      </w:pPr>
      <w:r>
        <w:rPr>
          <w:rFonts w:eastAsia="Times New Roman" w:cs="Times New Roman"/>
          <w:color w:val="000000"/>
          <w:sz w:val="24"/>
          <w:szCs w:val="24"/>
        </w:rPr>
        <w:t>Библиотека художественной литературы -</w:t>
      </w:r>
      <w:r>
        <w:rPr>
          <w:rFonts w:eastAsia="Times New Roman" w:cs="Times New Roman"/>
          <w:color w:val="0000FF"/>
          <w:sz w:val="24"/>
          <w:szCs w:val="24"/>
        </w:rPr>
        <w:t xml:space="preserve"> </w:t>
      </w:r>
      <w:hyperlink r:id="rId6">
        <w:r>
          <w:rPr>
            <w:rStyle w:val="ListLabel109"/>
            <w:rFonts w:eastAsia="Times New Roman" w:cs="Times New Roman"/>
            <w:color w:val="0000FF"/>
            <w:sz w:val="24"/>
            <w:szCs w:val="24"/>
            <w:u w:val="single"/>
          </w:rPr>
          <w:t>http://lib.ru</w:t>
        </w:r>
      </w:hyperlink>
    </w:p>
    <w:sectPr>
      <w:type w:val="nextPage"/>
      <w:pgSz w:w="11906" w:h="16838"/>
      <w:pgMar w:left="1480" w:right="420" w:header="0" w:top="11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Georgia">
    <w:charset w:val="cc"/>
    <w:family w:val="roman"/>
    <w:pitch w:val="variable"/>
  </w:font>
  <w:font w:name="Noto Sans Symbols">
    <w:charset w:val="01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825" w:hanging="156"/>
      </w:pPr>
      <w:rPr>
        <w:rFonts w:ascii="Noto Sans Symbols" w:hAnsi="Noto Sans Symbols" w:cs="Noto Sans Symbols" w:hint="default"/>
        <w:sz w:val="24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160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84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66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949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731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513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296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078" w:hanging="156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223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944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656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69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081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793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506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218" w:hanging="156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223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944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656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69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081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793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506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218" w:hanging="156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160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85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67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950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733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515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298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080" w:hanging="156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223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944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656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69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081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793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506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218" w:hanging="156"/>
      </w:pPr>
      <w:rPr>
        <w:rFonts w:ascii="Symbol" w:hAnsi="Symbol" w:cs="Symbol" w:hint="default"/>
        <w:rFonts w:cs="Symbol"/>
      </w:rPr>
    </w:lvl>
  </w:abstractNum>
  <w:abstractNum w:abstractNumId="6"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160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85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67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950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733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515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298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080" w:hanging="156"/>
      </w:pPr>
      <w:rPr>
        <w:rFonts w:ascii="Symbol" w:hAnsi="Symbol" w:cs="Symbol" w:hint="default"/>
        <w:rFonts w:cs="Symbol"/>
      </w:rPr>
    </w:lvl>
  </w:abstractNum>
  <w:abstractNum w:abstractNumId="7">
    <w:lvl w:ilvl="0">
      <w:start w:val="1"/>
      <w:numFmt w:val="bullet"/>
      <w:lvlText w:val="-"/>
      <w:lvlJc w:val="left"/>
      <w:pPr>
        <w:ind w:left="222" w:hanging="140"/>
      </w:pPr>
      <w:rPr>
        <w:rFonts w:ascii="Times New Roman" w:hAnsi="Times New Roman" w:cs="Times New Roman" w:hint="default"/>
        <w:sz w:val="24"/>
        <w:szCs w:val="24"/>
        <w:rFonts w:cs="Times New Roman"/>
      </w:rPr>
    </w:lvl>
    <w:lvl w:ilvl="1">
      <w:start w:val="1"/>
      <w:numFmt w:val="bullet"/>
      <w:lvlText w:val="-"/>
      <w:lvlJc w:val="left"/>
      <w:pPr>
        <w:ind w:left="1650" w:hanging="128"/>
      </w:pPr>
      <w:rPr>
        <w:rFonts w:ascii="Times New Roman" w:hAnsi="Times New Roman" w:cs="Times New Roman" w:hint="default"/>
        <w:sz w:val="24"/>
        <w:szCs w:val="24"/>
        <w:rFonts w:cs="Times New Roman"/>
      </w:rPr>
    </w:lvl>
    <w:lvl w:ilvl="2">
      <w:start w:val="1"/>
      <w:numFmt w:val="bullet"/>
      <w:lvlText w:val=""/>
      <w:lvlJc w:val="left"/>
      <w:pPr>
        <w:ind w:left="2587" w:hanging="12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514" w:hanging="12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42" w:hanging="12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69" w:hanging="12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296" w:hanging="12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224" w:hanging="12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151" w:hanging="127"/>
      </w:pPr>
      <w:rPr>
        <w:rFonts w:ascii="Symbol" w:hAnsi="Symbol" w:cs="Symbol" w:hint="default"/>
        <w:rFonts w:cs="Symbol"/>
      </w:rPr>
    </w:lvl>
  </w:abstractNum>
  <w:abstractNum w:abstractNumId="8"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1">
      <w:start w:val="1"/>
      <w:numFmt w:val="bullet"/>
      <w:lvlText w:val=""/>
      <w:lvlJc w:val="left"/>
      <w:pPr>
        <w:ind w:left="1602" w:hanging="15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85" w:hanging="15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67" w:hanging="15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950" w:hanging="15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733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515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298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080" w:hanging="156"/>
      </w:pPr>
      <w:rPr>
        <w:rFonts w:ascii="Symbol" w:hAnsi="Symbol" w:cs="Symbol" w:hint="default"/>
        <w:rFonts w:cs="Symbol"/>
      </w:rPr>
    </w:lvl>
  </w:abstractNum>
  <w:abstractNum w:abstractNumId="9">
    <w:lvl w:ilvl="0">
      <w:start w:val="38"/>
      <w:numFmt w:val="decimal"/>
      <w:lvlText w:val="%1"/>
      <w:lvlJc w:val="left"/>
      <w:pPr>
        <w:ind w:left="222" w:hanging="903"/>
      </w:pPr>
    </w:lvl>
    <w:lvl w:ilvl="1">
      <w:start w:val="2"/>
      <w:numFmt w:val="decimal"/>
      <w:lvlText w:val="%1.%2"/>
      <w:lvlJc w:val="left"/>
      <w:pPr>
        <w:ind w:left="222" w:hanging="903"/>
      </w:pPr>
    </w:lvl>
    <w:lvl w:ilvl="2">
      <w:start w:val="1"/>
      <w:numFmt w:val="decimal"/>
      <w:lvlText w:val="%1.%2.%3"/>
      <w:lvlJc w:val="left"/>
      <w:pPr>
        <w:ind w:left="222" w:hanging="903"/>
      </w:pPr>
      <w:rPr>
        <w:sz w:val="24"/>
        <w:szCs w:val="24"/>
        <w:rFonts w:eastAsia="Times New Roman" w:cs="Times New Roman"/>
      </w:rPr>
    </w:lvl>
    <w:lvl w:ilvl="3">
      <w:start w:val="1"/>
      <w:numFmt w:val="bullet"/>
      <w:lvlText w:val="•"/>
      <w:lvlJc w:val="left"/>
      <w:pPr>
        <w:ind w:left="1326" w:hanging="564"/>
      </w:pPr>
      <w:rPr>
        <w:rFonts w:ascii="Times New Roman" w:hAnsi="Times New Roman" w:cs="Times New Roman" w:hint="default"/>
        <w:sz w:val="24"/>
        <w:szCs w:val="24"/>
        <w:rFonts w:cs="Times New Roman"/>
      </w:rPr>
    </w:lvl>
    <w:lvl w:ilvl="4">
      <w:start w:val="1"/>
      <w:numFmt w:val="bullet"/>
      <w:lvlText w:val="●"/>
      <w:lvlJc w:val="left"/>
      <w:pPr>
        <w:ind w:left="942" w:hanging="155"/>
      </w:pPr>
      <w:rPr>
        <w:rFonts w:ascii="Noto Sans Symbols" w:hAnsi="Noto Sans Symbols" w:cs="Noto Sans Symbols" w:hint="default"/>
        <w:sz w:val="20"/>
        <w:szCs w:val="20"/>
        <w:rFonts w:cs="Noto Sans Symbols"/>
      </w:rPr>
    </w:lvl>
    <w:lvl w:ilvl="5">
      <w:start w:val="1"/>
      <w:numFmt w:val="bullet"/>
      <w:lvlText w:val=""/>
      <w:lvlJc w:val="left"/>
      <w:pPr>
        <w:ind w:left="4030" w:hanging="15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225" w:hanging="15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420" w:hanging="15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616" w:hanging="156"/>
      </w:pPr>
      <w:rPr>
        <w:rFonts w:ascii="Symbol" w:hAnsi="Symbol" w:cs="Symbol" w:hint="default"/>
        <w:rFonts w:cs="Symbol"/>
      </w:rPr>
    </w:lvl>
  </w:abstractNum>
  <w:abstractNum w:abstractNumId="10">
    <w:lvl w:ilvl="0">
      <w:start w:val="4"/>
      <w:numFmt w:val="decimal"/>
      <w:lvlText w:val="%1."/>
      <w:lvlJc w:val="left"/>
      <w:pPr>
        <w:ind w:left="462" w:hanging="239"/>
      </w:pPr>
      <w:rPr>
        <w:sz w:val="24"/>
        <w:szCs w:val="24"/>
        <w:rFonts w:eastAsia="Times New Roman" w:cs="Times New Roman"/>
      </w:rPr>
    </w:lvl>
    <w:lvl w:ilvl="1">
      <w:start w:val="1"/>
      <w:numFmt w:val="bullet"/>
      <w:lvlText w:val=""/>
      <w:lvlJc w:val="left"/>
      <w:pPr>
        <w:ind w:left="1414" w:hanging="24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69" w:hanging="24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323" w:hanging="24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278" w:hanging="24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233" w:hanging="24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187" w:hanging="24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142" w:hanging="24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097" w:hanging="240"/>
      </w:pPr>
      <w:rPr>
        <w:rFonts w:ascii="Symbol" w:hAnsi="Symbol" w:cs="Symbol" w:hint="default"/>
        <w:rFonts w:cs="Symbol"/>
      </w:rPr>
    </w:lvl>
  </w:abstractNum>
  <w:abstractNum w:abstractNumId="11">
    <w:lvl w:ilvl="0">
      <w:start w:val="1"/>
      <w:numFmt w:val="decimal"/>
      <w:lvlText w:val="%1."/>
      <w:lvlJc w:val="left"/>
      <w:pPr>
        <w:ind w:left="222" w:hanging="288"/>
      </w:pPr>
      <w:rPr>
        <w:sz w:val="24"/>
        <w:szCs w:val="24"/>
        <w:rFonts w:eastAsia="Times New Roman" w:cs="Times New Roman"/>
      </w:rPr>
    </w:lvl>
    <w:lvl w:ilvl="1">
      <w:start w:val="1"/>
      <w:numFmt w:val="bullet"/>
      <w:lvlText w:val=""/>
      <w:lvlJc w:val="left"/>
      <w:pPr>
        <w:ind w:left="1198" w:hanging="28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177" w:hanging="28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55" w:hanging="28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134" w:hanging="28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113" w:hanging="28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091" w:hanging="28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070" w:hanging="28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049" w:hanging="288"/>
      </w:pPr>
      <w:rPr>
        <w:rFonts w:ascii="Symbol" w:hAnsi="Symbol" w:cs="Symbol" w:hint="default"/>
        <w:rFonts w:cs="Symbol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Mangal"/>
        <w:szCs w:val="22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NSimSun" w:cs="Mangal"/>
      <w:color w:val="auto"/>
      <w:kern w:val="0"/>
      <w:sz w:val="22"/>
      <w:szCs w:val="22"/>
      <w:lang w:val="ru-RU" w:eastAsia="zh-CN" w:bidi="hi-IN"/>
    </w:rPr>
  </w:style>
  <w:style w:type="paragraph" w:styleId="1">
    <w:name w:val="Heading 1"/>
    <w:basedOn w:val="LOnormal"/>
    <w:next w:val="LOnormal"/>
    <w:uiPriority w:val="9"/>
    <w:qFormat/>
    <w:pPr>
      <w:spacing w:before="90" w:after="120"/>
      <w:ind w:left="222" w:hanging="0"/>
      <w:outlineLvl w:val="0"/>
    </w:pPr>
    <w:rPr>
      <w:b/>
      <w:sz w:val="24"/>
      <w:szCs w:val="24"/>
    </w:rPr>
  </w:style>
  <w:style w:type="paragraph" w:styleId="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Интернет-ссылка"/>
    <w:rPr>
      <w:color w:val="000080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/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Mangal"/>
    </w:rPr>
  </w:style>
  <w:style w:type="paragraph" w:styleId="Style14">
    <w:name w:val="Title"/>
    <w:basedOn w:val="LOnormal"/>
    <w:next w:val="Style10"/>
    <w:uiPriority w:val="10"/>
    <w:qFormat/>
    <w:pPr>
      <w:ind w:left="1237" w:right="1443" w:hanging="0"/>
      <w:jc w:val="center"/>
    </w:pPr>
    <w:rPr>
      <w:b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LOnormal" w:customStyle="1">
    <w:name w:val="LO-normal"/>
    <w:qFormat/>
    <w:pPr>
      <w:widowControl w:val="false"/>
      <w:suppressAutoHyphens w:val="true"/>
      <w:bidi w:val="0"/>
      <w:jc w:val="left"/>
    </w:pPr>
    <w:rPr>
      <w:rFonts w:ascii="Times New Roman" w:hAnsi="Times New Roman" w:eastAsia="NSimSun" w:cs="Mangal"/>
      <w:color w:val="auto"/>
      <w:kern w:val="0"/>
      <w:sz w:val="22"/>
      <w:szCs w:val="22"/>
      <w:lang w:val="ru-RU" w:eastAsia="zh-CN" w:bidi="hi-IN"/>
    </w:rPr>
  </w:style>
  <w:style w:type="paragraph" w:styleId="Style15">
    <w:name w:val="Subtitle"/>
    <w:basedOn w:val="LOnormal"/>
    <w:next w:val="LO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yle1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hyperlink" Target="http://www.ruscorpora.ru/" TargetMode="External"/><Relationship Id="rId5" Type="http://schemas.openxmlformats.org/officeDocument/2006/relationships/hyperlink" Target="http://e.lanbook.com/" TargetMode="External"/><Relationship Id="rId6" Type="http://schemas.openxmlformats.org/officeDocument/2006/relationships/hyperlink" Target="http://lib.ru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931</Words>
  <Characters>6631</Characters>
  <CharactersWithSpaces>7392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2024-11-28T03:56:00Z</dcterms:created>
  <dc:creator>Пользователь</dc:creator>
  <dc:description/>
  <dc:language>ru-RU</dc:language>
  <cp:lastModifiedBy/>
  <cp:lastPrinted>2024-01-16T13:37:00Z</cp:lastPrinted>
  <dcterms:modified xsi:type="dcterms:W3CDTF">2025-03-04T11:04:49Z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lpwstr>2020-11-11T00:00:00Z</vt:lpwstr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lpwstr>2023-06-29T00:00:00Z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