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57"/>
        <w:jc w:val="center"/>
        <w:rPr>
          <w:rFonts w:ascii="Times New Roman" w:hAnsi="Times New Roman"/>
          <w:b w:val="0"/>
        </w:rPr>
      </w:pPr>
      <w:r>
        <w:rPr>
          <w:rFonts w:ascii="Times New Roman" w:hAnsi="Times New Roman"/>
          <w:b w:val="0"/>
        </w:rPr>
        <w:t xml:space="preserve">Министерство образования </w:t>
      </w:r>
      <w:r>
        <w:rPr>
          <w:rFonts w:ascii="Times New Roman" w:hAnsi="Times New Roman"/>
          <w:b w:val="0"/>
        </w:rPr>
        <w:t xml:space="preserve">В</w:t>
      </w:r>
      <w:r>
        <w:rPr>
          <w:rFonts w:ascii="Times New Roman" w:hAnsi="Times New Roman"/>
          <w:b w:val="0"/>
        </w:rPr>
        <w:t xml:space="preserve">ологодской области</w:t>
      </w:r>
      <w:r>
        <w:rPr>
          <w:rFonts w:ascii="Times New Roman" w:hAnsi="Times New Roman"/>
          <w:b w:val="0"/>
        </w:rPr>
      </w:r>
      <w:r>
        <w:rPr>
          <w:rFonts w:ascii="Times New Roman" w:hAnsi="Times New Roman"/>
          <w:b w:val="0"/>
        </w:rPr>
      </w:r>
    </w:p>
    <w:p>
      <w:pPr>
        <w:pStyle w:val="856"/>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8"/>
          <w:szCs w:val="28"/>
        </w:rPr>
      </w:pPr>
      <w:r>
        <w:rPr>
          <w:rFonts w:ascii="Times New Roman" w:hAnsi="Times New Roman" w:eastAsia="Times New Roman"/>
          <w:caps/>
          <w:sz w:val="28"/>
          <w:szCs w:val="28"/>
        </w:rPr>
        <w:t xml:space="preserve">БПОУ ВО «вологодский аграрно-экономический колледж»</w:t>
      </w:r>
      <w:r>
        <w:rPr>
          <w:rFonts w:ascii="Times New Roman" w:hAnsi="Times New Roman" w:eastAsia="Times New Roman"/>
          <w:caps/>
          <w:sz w:val="28"/>
          <w:szCs w:val="28"/>
        </w:rPr>
      </w:r>
      <w:r>
        <w:rPr>
          <w:rFonts w:ascii="Times New Roman" w:hAnsi="Times New Roman" w:eastAsia="Times New Roman"/>
          <w:caps/>
          <w:sz w:val="28"/>
          <w:szCs w:val="28"/>
        </w:rPr>
      </w:r>
    </w:p>
    <w:p>
      <w:pPr>
        <w:pStyle w:val="856"/>
        <w:jc w:val="both"/>
        <w:spacing w:after="0" w:line="240" w:lineRule="auto"/>
        <w:rPr>
          <w:rFonts w:ascii="Times New Roman" w:hAnsi="Times New Roman" w:eastAsia="Times New Roman"/>
          <w:i/>
          <w:sz w:val="28"/>
          <w:szCs w:val="28"/>
        </w:rPr>
      </w:pPr>
      <w:r>
        <w:rPr>
          <w:rFonts w:ascii="Times New Roman" w:hAnsi="Times New Roman" w:eastAsia="Times New Roman"/>
          <w:i/>
          <w:sz w:val="28"/>
          <w:szCs w:val="28"/>
        </w:rPr>
      </w:r>
      <w:r>
        <w:rPr>
          <w:rFonts w:ascii="Times New Roman" w:hAnsi="Times New Roman" w:eastAsia="Times New Roman"/>
          <w:i/>
          <w:sz w:val="28"/>
          <w:szCs w:val="28"/>
        </w:rPr>
      </w:r>
      <w:r>
        <w:rPr>
          <w:rFonts w:ascii="Times New Roman" w:hAnsi="Times New Roman" w:eastAsia="Times New Roman"/>
          <w:i/>
          <w:sz w:val="28"/>
          <w:szCs w:val="28"/>
        </w:rPr>
      </w:r>
    </w:p>
    <w:p>
      <w:pPr>
        <w:pStyle w:val="856"/>
        <w:jc w:val="both"/>
        <w:spacing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r>
        <w:rPr>
          <w:rFonts w:ascii="Times New Roman" w:hAnsi="Times New Roman" w:eastAsia="Times New Roman"/>
          <w:b/>
          <w:bCs/>
          <w:sz w:val="28"/>
          <w:szCs w:val="28"/>
        </w:rPr>
      </w:r>
    </w:p>
    <w:p>
      <w:pPr>
        <w:pStyle w:val="856"/>
        <w:jc w:val="both"/>
        <w:spacing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r>
        <w:rPr>
          <w:rFonts w:ascii="Times New Roman" w:hAnsi="Times New Roman" w:eastAsia="Times New Roman"/>
          <w:b/>
          <w:bCs/>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ind w:firstLine="851"/>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b/>
          <w:sz w:val="28"/>
          <w:szCs w:val="28"/>
        </w:rPr>
      </w:pPr>
      <w:r>
        <w:rPr>
          <w:rFonts w:ascii="Times New Roman" w:hAnsi="Times New Roman" w:eastAsia="Times New Roman"/>
          <w:b/>
          <w:sz w:val="28"/>
          <w:szCs w:val="28"/>
        </w:rPr>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ФОНД</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ОЦЕНОЧНЫХ СРЕДСТВ</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ПРОФЕССИОНАЛЬНОГО МОДУЛЯ</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ПМ 01 Ведение расчетных операций</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rPr>
        <w:t xml:space="preserve"> </w:t>
      </w:r>
      <w:r>
        <w:rPr>
          <w:rFonts w:ascii="Times New Roman" w:hAnsi="Times New Roman" w:eastAsia="Times New Roman"/>
          <w:sz w:val="28"/>
          <w:szCs w:val="28"/>
          <w:vertAlign w:val="superscript"/>
        </w:rPr>
        <w:t xml:space="preserve">(наименование дисциплины)</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38.02.07. Банковское дело </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vertAlign w:val="superscript"/>
        </w:rPr>
        <w:t xml:space="preserve">(код и наименование профессии (специальности)</w:t>
      </w:r>
      <w:r>
        <w:rPr>
          <w:rFonts w:ascii="Times New Roman" w:hAnsi="Times New Roman" w:eastAsia="Times New Roman"/>
          <w:sz w:val="28"/>
          <w:szCs w:val="28"/>
          <w:vertAlign w:val="superscript"/>
        </w:rPr>
        <w:t xml:space="preserve">)</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Специалист банковского дела</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vertAlign w:val="superscript"/>
        </w:rPr>
        <w:t xml:space="preserve"> (квалификация выпускника)</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Вологда</w:t>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highlight w:val="none"/>
        </w:rPr>
      </w:pPr>
      <w:r>
        <w:rPr>
          <w:rFonts w:ascii="Times New Roman" w:hAnsi="Times New Roman" w:eastAsia="Times New Roman"/>
          <w:bCs/>
          <w:sz w:val="28"/>
          <w:szCs w:val="28"/>
        </w:rPr>
        <w:t xml:space="preserve">20</w:t>
      </w:r>
      <w:r>
        <w:rPr>
          <w:rFonts w:ascii="Times New Roman" w:hAnsi="Times New Roman" w:eastAsia="Times New Roman"/>
          <w:bCs/>
          <w:sz w:val="28"/>
          <w:szCs w:val="28"/>
        </w:rPr>
        <w:t xml:space="preserve">2</w:t>
      </w:r>
      <w:r>
        <w:rPr>
          <w:rFonts w:ascii="Times New Roman" w:hAnsi="Times New Roman" w:eastAsia="Times New Roman"/>
          <w:bCs/>
          <w:sz w:val="28"/>
          <w:szCs w:val="28"/>
        </w:rPr>
        <w:t xml:space="preserve">4 г.</w:t>
      </w:r>
      <w:r>
        <w:rPr>
          <w:rFonts w:ascii="Times New Roman" w:hAnsi="Times New Roman" w:eastAsia="Times New Roman"/>
          <w:sz w:val="28"/>
          <w:szCs w:val="28"/>
          <w:highlight w:val="none"/>
        </w:rPr>
      </w:r>
      <w:r>
        <w:rPr>
          <w:rFonts w:ascii="Times New Roman" w:hAnsi="Times New Roman" w:eastAsia="Times New Roman"/>
          <w:sz w:val="28"/>
          <w:szCs w:val="28"/>
          <w:highlight w:val="none"/>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bCs/>
          <w:sz w:val="28"/>
          <w:szCs w:val="28"/>
          <w:highlight w:val="none"/>
        </w:rPr>
      </w:r>
      <w:r>
        <w:rPr>
          <w:rFonts w:ascii="Times New Roman" w:hAnsi="Times New Roman" w:eastAsia="Times New Roman"/>
          <w:bCs/>
          <w:sz w:val="28"/>
          <w:szCs w:val="28"/>
          <w:highlight w:val="none"/>
        </w:rPr>
      </w:r>
      <w:r>
        <w:rPr>
          <w:rFonts w:ascii="Times New Roman" w:hAnsi="Times New Roman" w:eastAsia="Times New Roman"/>
          <w:sz w:val="28"/>
          <w:szCs w:val="2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096"/>
        <w:gridCol w:w="4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6096" w:type="dxa"/>
            <w:vAlign w:val="top"/>
            <w:textDirection w:val="lrTb"/>
            <w:noWrap w:val="false"/>
          </w:tcPr>
          <w:p>
            <w:pPr>
              <w:pStyle w:val="856"/>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t xml:space="preserve">Разработчики:</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sz w:val="24"/>
                <w:szCs w:val="24"/>
                <w:lang w:eastAsia="ru-RU"/>
              </w:rPr>
              <w:t xml:space="preserve">Кощеева Маргарита Алексеевна, преподаватель БПОУ ВО «Вологодский аграрно-экономический колледж»</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tc>
        <w:tc>
          <w:tcPr>
            <w:tcBorders>
              <w:top w:val="none" w:color="000000" w:sz="4" w:space="0"/>
              <w:left w:val="none" w:color="000000" w:sz="4" w:space="0"/>
              <w:bottom w:val="none" w:color="000000" w:sz="4" w:space="0"/>
              <w:right w:val="none" w:color="000000" w:sz="4" w:space="0"/>
            </w:tcBorders>
            <w:tcW w:w="4325" w:type="dxa"/>
            <w:vAlign w:val="top"/>
            <w:textDirection w:val="lrTb"/>
            <w:noWrap w:val="false"/>
          </w:tcPr>
          <w:p>
            <w:pPr>
              <w:pStyle w:val="856"/>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6096" w:type="dxa"/>
            <w:vAlign w:val="top"/>
            <w:textDirection w:val="lrTb"/>
            <w:noWrap w:val="false"/>
          </w:tcPr>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t xml:space="preserve">Рассмотрено:</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 заседании методической комиссии </w:t>
            </w:r>
            <w:r>
              <w:rPr>
                <w:rFonts w:ascii="Times New Roman" w:hAnsi="Times New Roman" w:eastAsia="Times New Roman"/>
                <w:sz w:val="24"/>
                <w:szCs w:val="24"/>
                <w:lang w:eastAsia="ru-RU"/>
              </w:rPr>
              <w:t xml:space="preserve">экономических</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технологических дисциплин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«31</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августа </w:t>
            </w:r>
            <w:r>
              <w:rPr>
                <w:rFonts w:ascii="Times New Roman" w:hAnsi="Times New Roman" w:eastAsia="Times New Roman"/>
                <w:sz w:val="24"/>
                <w:szCs w:val="24"/>
                <w:lang w:eastAsia="ru-RU"/>
              </w:rPr>
              <w:t xml:space="preserve">20</w:t>
            </w:r>
            <w:r>
              <w:rPr>
                <w:rFonts w:ascii="Times New Roman" w:hAnsi="Times New Roman" w:eastAsia="Times New Roman"/>
                <w:sz w:val="24"/>
                <w:szCs w:val="24"/>
                <w:lang w:eastAsia="ru-RU"/>
              </w:rPr>
              <w:t xml:space="preserve">24</w:t>
            </w:r>
            <w:r>
              <w:rPr>
                <w:rFonts w:ascii="Times New Roman" w:hAnsi="Times New Roman" w:eastAsia="Times New Roman"/>
                <w:sz w:val="24"/>
                <w:szCs w:val="24"/>
                <w:lang w:eastAsia="ru-RU"/>
              </w:rPr>
              <w:t xml:space="preserve"> г., протокол № 1</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председатель комиссии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mc:AlternateContent>
                <mc:Choice Requires="wpg">
                  <w:drawing>
                    <wp:inline xmlns:wp="http://schemas.openxmlformats.org/drawingml/2006/wordprocessingDrawing" distT="0" distB="0" distL="0" distR="0">
                      <wp:extent cx="542290" cy="389890"/>
                      <wp:effectExtent l="0" t="0" r="0" b="0"/>
                      <wp:docPr id="1" name="_x0000_i103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bwMode="auto">
                              <a:xfrm>
                                <a:off x="0" y="0"/>
                                <a:ext cx="542290" cy="38989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70pt;height:30.70pt;mso-wrap-distance-left:0.00pt;mso-wrap-distance-top:0.00pt;mso-wrap-distance-right:0.00pt;mso-wrap-distance-bottom:0.00pt;" stroked="f">
                      <v:path textboxrect="0,0,0,0"/>
                      <v:imagedata r:id="rId9" o:title=""/>
                    </v:shape>
                  </w:pict>
                </mc:Fallback>
              </mc:AlternateConten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О. Б. Литвинова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vertAlign w:val="superscript"/>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tc>
        <w:tc>
          <w:tcPr>
            <w:tcBorders>
              <w:top w:val="none" w:color="000000" w:sz="4" w:space="0"/>
              <w:left w:val="none" w:color="000000" w:sz="4" w:space="0"/>
              <w:bottom w:val="none" w:color="000000" w:sz="4" w:space="0"/>
              <w:right w:val="none" w:color="000000" w:sz="4" w:space="0"/>
            </w:tcBorders>
            <w:tcW w:w="4325" w:type="dxa"/>
            <w:vAlign w:val="top"/>
            <w:textDirection w:val="lrTb"/>
            <w:noWrap w:val="false"/>
          </w:tcPr>
          <w:p>
            <w:pPr>
              <w:pStyle w:val="856"/>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bl>
    <w:p>
      <w:pPr>
        <w:pStyle w:val="856"/>
        <w:jc w:val="both"/>
        <w:spacing w:after="0"/>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r>
        <w:rPr>
          <w:rFonts w:ascii="Times New Roman" w:hAnsi="Times New Roman" w:eastAsia="Times New Roman"/>
          <w:b/>
          <w:sz w:val="24"/>
          <w:szCs w:val="24"/>
        </w:rPr>
      </w:r>
    </w:p>
    <w:p>
      <w:pPr>
        <w:pStyle w:val="856"/>
        <w:jc w:val="both"/>
        <w:spacing w:after="0"/>
        <w:rPr>
          <w:rFonts w:ascii="Times New Roman" w:hAnsi="Times New Roman" w:eastAsia="Times New Roman"/>
          <w:b/>
          <w:sz w:val="24"/>
          <w:szCs w:val="24"/>
        </w:rPr>
      </w:pPr>
      <w:r>
        <w:rPr>
          <w:rFonts w:ascii="Times New Roman" w:hAnsi="Times New Roman" w:eastAsia="Times New Roman"/>
          <w:b/>
          <w:sz w:val="24"/>
          <w:szCs w:val="24"/>
        </w:rPr>
        <w:br w:type="page" w:clear="all"/>
      </w:r>
      <w:r>
        <w:rPr>
          <w:rFonts w:ascii="Times New Roman" w:hAnsi="Times New Roman" w:eastAsia="Times New Roman"/>
          <w:b/>
          <w:sz w:val="24"/>
          <w:szCs w:val="24"/>
        </w:rPr>
      </w:r>
      <w:r>
        <w:rPr>
          <w:rFonts w:ascii="Times New Roman" w:hAnsi="Times New Roman" w:eastAsia="Times New Roman"/>
          <w:b/>
          <w:sz w:val="24"/>
          <w:szCs w:val="24"/>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sz w:val="28"/>
          <w:szCs w:val="28"/>
          <w:lang w:eastAsia="ru-RU"/>
        </w:rPr>
        <w:t xml:space="preserve">1</w:t>
      </w:r>
      <w:r>
        <w:rPr>
          <w:rFonts w:ascii="Times New Roman" w:hAnsi="Times New Roman" w:eastAsia="Times New Roman"/>
          <w:b/>
          <w:sz w:val="28"/>
          <w:szCs w:val="28"/>
          <w:lang w:eastAsia="ru-RU"/>
        </w:rPr>
        <w:t xml:space="preserve">. </w:t>
      </w:r>
      <w:r>
        <w:rPr>
          <w:rFonts w:ascii="Times New Roman" w:hAnsi="Times New Roman" w:eastAsia="Times New Roman"/>
          <w:b/>
          <w:lang w:eastAsia="ru-RU"/>
        </w:rPr>
        <w:t xml:space="preserve">Перечень </w:t>
      </w:r>
      <w:r>
        <w:rPr>
          <w:rFonts w:ascii="Times New Roman" w:hAnsi="Times New Roman" w:eastAsia="Times New Roman"/>
          <w:b/>
          <w:bCs/>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Cs/>
          <w:i/>
          <w:lang w:eastAsia="ru-RU"/>
        </w:rPr>
        <w:suppressLineNumbers/>
      </w:pPr>
      <w:r>
        <w:rPr>
          <w:rFonts w:ascii="Times New Roman" w:hAnsi="Times New Roman" w:eastAsia="Times New Roman"/>
          <w:bCs/>
          <w:i/>
          <w:lang w:eastAsia="ru-RU"/>
        </w:rPr>
      </w:r>
      <w:r>
        <w:rPr>
          <w:rFonts w:ascii="Times New Roman" w:hAnsi="Times New Roman" w:eastAsia="Times New Roman"/>
          <w:bCs/>
          <w:i/>
          <w:lang w:eastAsia="ru-RU"/>
        </w:rPr>
      </w:r>
      <w:r>
        <w:rPr>
          <w:rFonts w:ascii="Times New Roman" w:hAnsi="Times New Roman" w:eastAsia="Times New Roman"/>
          <w:bCs/>
          <w:i/>
          <w:lang w:eastAsia="ru-RU"/>
        </w:rPr>
      </w:r>
    </w:p>
    <w:tbl>
      <w:tblPr>
        <w:tblW w:w="10634" w:type="dxa"/>
        <w:tblInd w:w="-13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top w:w="0" w:type="dxa"/>
          <w:right w:w="0" w:type="dxa"/>
          <w:bottom w:w="0" w:type="dxa"/>
        </w:tblCellMar>
        <w:tblLook w:val="0020" w:firstRow="1" w:lastRow="0" w:firstColumn="0" w:lastColumn="0" w:noHBand="0" w:noVBand="0"/>
      </w:tblPr>
      <w:tblGrid>
        <w:gridCol w:w="1137"/>
        <w:gridCol w:w="3827"/>
        <w:gridCol w:w="56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891"/>
        </w:trPr>
        <w:tc>
          <w:tcPr>
            <w:tcW w:w="1137" w:type="dxa"/>
            <w:vAlign w:val="center"/>
            <w:textDirection w:val="lrTb"/>
            <w:noWrap w:val="false"/>
          </w:tcPr>
          <w:p>
            <w:pPr>
              <w:pStyle w:val="856"/>
              <w:jc w:val="center"/>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
                <w:bCs/>
                <w:lang w:eastAsia="ru-RU"/>
              </w:rPr>
              <w:t xml:space="preserve">Код</w:t>
            </w:r>
            <w:r>
              <w:rPr>
                <w:rFonts w:ascii="Times New Roman" w:hAnsi="Times New Roman" w:eastAsia="Times New Roman"/>
                <w:bCs/>
                <w:lang w:eastAsia="ru-RU"/>
              </w:rPr>
            </w:r>
            <w:r>
              <w:rPr>
                <w:rFonts w:ascii="Times New Roman" w:hAnsi="Times New Roman" w:eastAsia="Times New Roman"/>
                <w:bCs/>
                <w:lang w:eastAsia="ru-RU"/>
              </w:rPr>
            </w:r>
          </w:p>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формируемых общих (ОК) и профессиональных компетенций (ПК)</w:t>
            </w:r>
            <w:r>
              <w:rPr>
                <w:rFonts w:ascii="Times New Roman" w:hAnsi="Times New Roman" w:eastAsia="Times New Roman"/>
                <w:b/>
                <w:bCs/>
                <w:lang w:eastAsia="ru-RU"/>
              </w:rPr>
            </w:r>
            <w:r>
              <w:rPr>
                <w:rFonts w:ascii="Times New Roman" w:hAnsi="Times New Roman" w:eastAsia="Times New Roman"/>
                <w:b/>
                <w:bCs/>
                <w:lang w:eastAsia="ru-RU"/>
              </w:rPr>
            </w:r>
          </w:p>
        </w:tc>
        <w:tc>
          <w:tcPr>
            <w:tcW w:w="3827" w:type="dxa"/>
            <w:vAlign w:val="center"/>
            <w:textDirection w:val="lrTb"/>
            <w:noWrap w:val="false"/>
          </w:tcPr>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Наименование формируемых общих и профессиональных компетенций</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tc>
        <w:tc>
          <w:tcPr>
            <w:tcW w:w="5670" w:type="dxa"/>
            <w:vAlign w:val="center"/>
            <w:textDirection w:val="lrTb"/>
            <w:noWrap w:val="false"/>
          </w:tcPr>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Знания и умени</w:t>
            </w:r>
            <w:r>
              <w:rPr>
                <w:rFonts w:ascii="Times New Roman" w:hAnsi="Times New Roman" w:eastAsia="Times New Roman"/>
                <w:b/>
                <w:bCs/>
                <w:lang w:eastAsia="ru-RU"/>
              </w:rPr>
              <w:t xml:space="preserve">я в соответствии  с программой  профессионального модуля</w:t>
            </w:r>
            <w:r>
              <w:rPr>
                <w:rFonts w:ascii="Times New Roman" w:hAnsi="Times New Roman" w:eastAsia="Times New Roman"/>
                <w:b/>
                <w:bCs/>
                <w:lang w:eastAsia="ru-RU"/>
              </w:rPr>
            </w:r>
            <w:r>
              <w:rPr>
                <w:rFonts w:ascii="Times New Roman" w:hAnsi="Times New Roman" w:eastAsia="Times New Roman"/>
                <w:b/>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51"/>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w:t>
            </w:r>
            <w:r>
              <w:rPr>
                <w:rFonts w:ascii="Times New Roman" w:hAnsi="Times New Roman" w:eastAsia="Times New Roman"/>
                <w:bCs/>
                <w:lang w:eastAsia="ru-RU"/>
              </w:rPr>
              <w:t xml:space="preserve"> </w:t>
            </w:r>
            <w:r>
              <w:rPr>
                <w:rFonts w:ascii="Times New Roman" w:hAnsi="Times New Roman" w:eastAsia="Times New Roman"/>
                <w:bCs/>
                <w:lang w:eastAsia="ru-RU"/>
              </w:rPr>
              <w:t xml:space="preserve">1</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локальные нормативные акты и методические документы в области платежных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правила совершения операций по расчетным счетам, очередность списания денежных средств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типичные нарушения при совершении расчетных операций по счетам клиентов, межбанковских расчетов,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выявлять возможность оплаты расчетных документов исходя из состояния расчетного счета клиента, вести картотеку неоплаченных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возврату сумм, неправильно зачисленных на счета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операции по зачислению средств на счета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возврат налогоплательщикам сумм ошибочно перечисленных налогов и других платежей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w:t>
            </w:r>
            <w:r>
              <w:rPr>
                <w:rFonts w:ascii="Times New Roman" w:hAnsi="Times New Roman" w:eastAsia="Times New Roman"/>
                <w:bCs/>
                <w:lang w:eastAsia="ru-RU"/>
              </w:rPr>
              <w:t xml:space="preserve"> </w:t>
            </w:r>
            <w:r>
              <w:rPr>
                <w:rFonts w:ascii="Times New Roman" w:hAnsi="Times New Roman" w:eastAsia="Times New Roman"/>
                <w:bCs/>
                <w:lang w:eastAsia="ru-RU"/>
              </w:rPr>
              <w:t xml:space="preserve">2</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поиск, анализ и интерпретацию информации, необходимой для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выполнения задач профессиональной деятельности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нормативные правовые документы, регулирую</w:t>
            </w:r>
            <w:r>
              <w:rPr>
                <w:rFonts w:ascii="Times New Roman" w:hAnsi="Times New Roman" w:eastAsia="Times New Roman"/>
                <w:bCs/>
                <w:lang w:eastAsia="ru-RU"/>
              </w:rPr>
              <w:t xml:space="preserve">щие организацию безналичных 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содержание и порядок заполнения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проверять правильность и полноту оформления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выписки из лицевых счетов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прогноз кассовых оборотов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составлять отчет о налично-денежном обороте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4</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Работать в коллективе и команде, эффективно взаимодействовать с коллегами,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руководством, клиентами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оформления, представления, отзыва и возврата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условия и порядок выдачи платежных карт</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5</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устную и письменную коммуникацию на государственном языке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Российской Федерации с учетом особенностей социального и культурного контекста</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содержание и порядок формирования юридических дел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нумерации лицевых счетов, на которых учитываются средства бюджетов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и взыскивать суммы вознаграждения за расчетное обслуживание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вести учет расчетных документов, не оплаченных в срок из-за отсутствия средств на корреспондентском счете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и взыскивать суммы вознаграждения за проведение международных расчетов и конверсионных операций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9</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Использовать информационные технологии в профессиональной деятельности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 </w:t>
            </w: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планирования операций с наличностью</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устанавливать лимит остатков денежной наличности в кассах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контролировать и выверять расчеты по корреспондентским счетам</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10</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Пользоваться профессиональной документацией на государственном и иностранном языках</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нормы международного права, определяющие правила проведения международных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расчетных операций между филиалами внутри одной кредитной организации</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расчетно-кассовое обслуживание клиентов</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лимитирования остатков денежной наличности в кассах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открытия и закрытия лицевых счетов клиентов в валюте Российской Федерации и ин</w:t>
            </w:r>
            <w:r>
              <w:rPr>
                <w:rFonts w:ascii="Times New Roman" w:hAnsi="Times New Roman"/>
              </w:rPr>
              <w:t xml:space="preserve"> </w:t>
            </w:r>
            <w:r>
              <w:rPr>
                <w:rFonts w:ascii="Times New Roman" w:hAnsi="Times New Roman" w:eastAsia="Times New Roman"/>
                <w:bCs/>
                <w:lang w:eastAsia="ru-RU"/>
              </w:rPr>
              <w:t xml:space="preserve">оформлять договоры банковского счета с клиентами </w:t>
            </w:r>
            <w:r>
              <w:rPr>
                <w:rFonts w:ascii="Times New Roman" w:hAnsi="Times New Roman" w:eastAsia="Times New Roman"/>
                <w:bCs/>
                <w:lang w:eastAsia="ru-RU"/>
              </w:rPr>
              <w:t xml:space="preserve">в ин</w:t>
            </w:r>
            <w:r>
              <w:rPr>
                <w:rFonts w:ascii="Times New Roman" w:hAnsi="Times New Roman" w:eastAsia="Times New Roman"/>
                <w:bCs/>
                <w:lang w:eastAsia="ru-RU"/>
              </w:rPr>
              <w:t xml:space="preserve">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открывать и закрывать лицевые счета в валюте Российской Федерации и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составлять календарь выдачи наличных денег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минимальный остаток денежной наличности в кассе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отражать в учете операции по расчетным счетам клиентов</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w:t>
            </w:r>
            <w:r>
              <w:rPr>
                <w:rFonts w:ascii="Times New Roman" w:hAnsi="Times New Roman" w:eastAsia="Times New Roman"/>
                <w:bCs/>
                <w:lang w:eastAsia="ru-RU"/>
              </w:rPr>
              <w:t xml:space="preserve"> 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2</w:t>
            </w:r>
            <w:r>
              <w:rPr>
                <w:rFonts w:ascii="Times New Roman" w:hAnsi="Times New Roman" w:eastAsia="Times New Roman"/>
                <w:bCs/>
                <w:lang w:eastAsia="ru-RU"/>
              </w:rPr>
              <w:t xml:space="preserve">.</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безналичные платежи с использованием различных форм расчетов в национальной и иностранн</w:t>
            </w:r>
            <w:r>
              <w:rPr>
                <w:rFonts w:ascii="Times New Roman" w:hAnsi="Times New Roman" w:eastAsia="Times New Roman"/>
                <w:bCs/>
                <w:lang w:eastAsia="ru-RU"/>
              </w:rPr>
              <w:t xml:space="preserve">ых </w:t>
            </w:r>
            <w:r>
              <w:rPr>
                <w:rFonts w:ascii="Times New Roman" w:hAnsi="Times New Roman" w:eastAsia="Times New Roman"/>
                <w:bCs/>
                <w:lang w:eastAsia="ru-RU"/>
              </w:rPr>
              <w:t xml:space="preserve">валютах</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формы расчетов и технологии совершения расчетных операций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.3.</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расчетное обслуживание счетов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и особенности проведения операций по счетам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открытие счетов по учету доходов и средств бюджетов всех уровней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w:t>
            </w:r>
            <w:r>
              <w:rPr>
                <w:rFonts w:ascii="Times New Roman" w:hAnsi="Times New Roman" w:eastAsia="Times New Roman"/>
                <w:bCs/>
                <w:lang w:eastAsia="ru-RU"/>
              </w:rPr>
              <w:t xml:space="preserve">.4.</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межбанковские расчеты</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системы межбанковских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расчетов по корреспондентским счетам, открываемым в подразделениях Банка России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расчетов между кредитными организациями через счета (ЛОРО и НОСТРО)</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корреспондентскому счету, открытому в подразделении Банка России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проводить расчеты между кредитными организациями через счета ЛОРО и НОСТРО</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и оформлять расчеты банка со своими филиалами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отражать в учете межбанковские расчеты</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1.5</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международные расчеты по экспортно-импортным операциям</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формы международных расчетов: аккредитивы, инкассо, переводы, чеки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отражение в учете операций международных расчетов с использованием различных форм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и отражение в учете переоценки средств в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1.6</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Обслуживать расчетные операции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виды платежных карт и операции, проводимые с их использованием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технологии и порядок учета расчетов с использованием платежных карт, документальное оформление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выдачу клиентам платежных карт</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13</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Соблюд</w:t>
            </w:r>
            <w:r>
              <w:rPr>
                <w:rFonts w:ascii="Times New Roman" w:hAnsi="Times New Roman"/>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нормативные правовые документы, регулирую</w:t>
            </w:r>
            <w:r>
              <w:rPr>
                <w:rFonts w:ascii="Times New Roman" w:hAnsi="Times New Roman" w:eastAsia="Times New Roman"/>
                <w:bCs/>
                <w:lang w:eastAsia="ru-RU"/>
              </w:rPr>
              <w:t xml:space="preserve">щие организацию безналичных 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нормы международного права, определяющие правила проведения международных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меры, направленные на предотвращение использования транснациональных операций для преступных целей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проверять правильность и полноту оформления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14</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Готовый соответствовать ожиданиям работодателей: проектно мыслящий, эффективно взаимодействующий с членами команды и сотр</w:t>
            </w:r>
            <w:r>
              <w:rPr>
                <w:rFonts w:ascii="Times New Roman" w:hAnsi="Times New Roman"/>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типичные нарушения при совершении расчетных операций по счетам клиентов, межбанковских расчетов,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выявлять возможность оплаты расчетных документов исходя из состояния расчетного счета клиента, вести картотеку неоплаченных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возврату сумм, неправильно зачисленных на счета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контролировать и выверять расчеты по корреспондентским счетам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вести учет расчетных документов, не оплаченных в срок из-за отсутствия средств на корреспондентском счете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15</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Открытый к текущим и перспективным изменениям в мире труда и профессий</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виды платежных документов, порядок проверки их соответствия условиям и формам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технологии и порядок учета расчетов с использованием платежных карт, документальное оформление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r>
    </w:tbl>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2</w:t>
      </w:r>
      <w:r>
        <w:rPr>
          <w:rFonts w:ascii="Times New Roman" w:hAnsi="Times New Roman" w:eastAsia="Times New Roman"/>
          <w:b/>
          <w:bCs/>
          <w:lang w:eastAsia="ru-RU"/>
        </w:rPr>
        <w:t xml:space="preserve">. </w:t>
      </w:r>
      <w:r>
        <w:rPr>
          <w:rFonts w:ascii="Times New Roman" w:hAnsi="Times New Roman" w:eastAsia="Times New Roman"/>
          <w:b/>
          <w:bCs/>
          <w:lang w:eastAsia="ru-RU"/>
        </w:rPr>
        <w:t xml:space="preserve">Перечень оценочных средств</w:t>
      </w:r>
      <w:r>
        <w:rPr>
          <w:rFonts w:ascii="Times New Roman" w:hAnsi="Times New Roman" w:eastAsia="Times New Roman"/>
          <w:b/>
          <w:bCs/>
          <w:lang w:eastAsia="ru-RU"/>
        </w:rPr>
        <w:t xml:space="preserve"> текущего контроля успеваемости</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МДК 01.01. Организация безналичных расчетов</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Оценочные средства</w:t>
      </w:r>
      <w:r>
        <w:rPr>
          <w:rFonts w:ascii="Times New Roman" w:hAnsi="Times New Roman" w:eastAsia="Times New Roman"/>
          <w:bCs/>
          <w:lang w:eastAsia="ru-RU"/>
        </w:rPr>
        <w:t xml:space="preserve"> текущего контроля успеваемости</w:t>
      </w:r>
      <w:r>
        <w:rPr>
          <w:rFonts w:ascii="Times New Roman" w:hAnsi="Times New Roman" w:eastAsia="Times New Roman"/>
          <w:bCs/>
          <w:lang w:eastAsia="ru-RU"/>
        </w:rPr>
        <w:t xml:space="preserve">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b/>
        </w:rPr>
        <w:suppressLineNumbers/>
      </w:pPr>
      <w:r>
        <w:rPr>
          <w:rFonts w:ascii="Times New Roman" w:hAnsi="Times New Roman"/>
          <w:b/>
        </w:rPr>
        <w:t xml:space="preserve">1.Устный контроль.</w:t>
      </w:r>
      <w:r>
        <w:rPr>
          <w:rFonts w:ascii="Times New Roman" w:hAnsi="Times New Roman"/>
          <w:b/>
        </w:rPr>
      </w:r>
      <w:r>
        <w:rPr>
          <w:rFonts w:ascii="Times New Roman" w:hAnsi="Times New Roman"/>
          <w:b/>
        </w:rPr>
      </w:r>
    </w:p>
    <w:p>
      <w:pPr>
        <w:pStyle w:val="856"/>
        <w:ind w:firstLine="709"/>
        <w:jc w:val="both"/>
        <w:keepLines/>
        <w:keepNext/>
        <w:spacing w:after="0" w:line="240" w:lineRule="auto"/>
        <w:rPr>
          <w:rFonts w:ascii="Times New Roman" w:hAnsi="Times New Roman"/>
        </w:rPr>
        <w:suppressLineNumbers/>
      </w:pPr>
      <w:r>
        <w:rPr>
          <w:rFonts w:ascii="Times New Roman" w:hAnsi="Times New Roman"/>
        </w:rPr>
        <w:t xml:space="preserve">Устный контроль проводится в форме фронтального опроса.</w:t>
      </w:r>
      <w:r>
        <w:rPr>
          <w:rFonts w:ascii="Times New Roman" w:hAnsi="Times New Roman"/>
        </w:rPr>
        <w:t xml:space="preserve"> С его помощью за короткий промежуток времени можно оценить уровень знаний большинства обучающихся. </w:t>
      </w:r>
      <w:r>
        <w:rPr>
          <w:rFonts w:ascii="Times New Roman" w:hAnsi="Times New Roman"/>
        </w:rPr>
        <w:t xml:space="preserve">При фронтальном опросе в работу включаются все присутствующие на занятии, так как сначала задается вопрос, а потом озвучивается, кто должен на него ответить. Темп проведения опроса достаточно высок, на формулировку ответа отводится </w:t>
      </w:r>
      <w:r>
        <w:rPr>
          <w:rFonts w:ascii="Times New Roman" w:hAnsi="Times New Roman"/>
        </w:rPr>
        <w:t xml:space="preserve">небольшое количество времени. Это позволяет активизировать умственную деятельность, внимание и сосредоточенность обучающихся, вырабатывает способность к точному и краткому ответу. Фронтальный опрос позволяет оценить степень усвоения изученного материала и </w:t>
      </w:r>
      <w:r>
        <w:rPr>
          <w:rFonts w:ascii="Times New Roman" w:hAnsi="Times New Roman"/>
        </w:rPr>
        <w:t xml:space="preserve">скорректировать дальнейший ход занятия. </w:t>
      </w:r>
      <w:r>
        <w:rPr>
          <w:rFonts w:ascii="Times New Roman" w:hAnsi="Times New Roman"/>
        </w:rPr>
      </w:r>
      <w:r>
        <w:rPr>
          <w:rFonts w:ascii="Times New Roman" w:hAnsi="Times New Roman"/>
        </w:rPr>
      </w:r>
    </w:p>
    <w:p>
      <w:pPr>
        <w:pStyle w:val="856"/>
        <w:ind w:firstLine="709"/>
        <w:jc w:val="both"/>
        <w:keepLines/>
        <w:keepNext/>
        <w:spacing w:after="0" w:line="240" w:lineRule="auto"/>
        <w:rPr>
          <w:rFonts w:ascii="Times New Roman" w:hAnsi="Times New Roman"/>
        </w:rPr>
        <w:suppressLineNumbers/>
      </w:pPr>
      <w:r>
        <w:rPr>
          <w:rFonts w:ascii="Times New Roman" w:hAnsi="Times New Roman"/>
        </w:rPr>
        <w:t xml:space="preserve">Фронтальный</w:t>
      </w:r>
      <w:r>
        <w:rPr>
          <w:rFonts w:ascii="Times New Roman" w:hAnsi="Times New Roman"/>
        </w:rPr>
        <w:t xml:space="preserve"> опрос применяется для текущего контроля успеваемости по следующим темам:</w:t>
      </w:r>
      <w:r>
        <w:rPr>
          <w:rFonts w:ascii="Times New Roman" w:hAnsi="Times New Roman"/>
        </w:rPr>
      </w:r>
      <w:r>
        <w:rPr>
          <w:rFonts w:ascii="Times New Roman" w:hAnsi="Times New Roman"/>
        </w:rPr>
      </w:r>
    </w:p>
    <w:p>
      <w:pPr>
        <w:pStyle w:val="867"/>
        <w:numPr>
          <w:ilvl w:val="0"/>
          <w:numId w:val="4"/>
        </w:numPr>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Тема 1.2. Организация ведения расчетных операций по счетам клиентов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Вопросы для проведения </w:t>
      </w:r>
      <w:r>
        <w:rPr>
          <w:rFonts w:ascii="Times New Roman" w:hAnsi="Times New Roman" w:eastAsia="Times New Roman"/>
          <w:bCs/>
          <w:lang w:eastAsia="ru-RU"/>
        </w:rPr>
        <w:t xml:space="preserve">фронтального</w:t>
      </w:r>
      <w:r>
        <w:rPr>
          <w:rFonts w:ascii="Times New Roman" w:hAnsi="Times New Roman" w:eastAsia="Times New Roman"/>
          <w:bCs/>
          <w:lang w:eastAsia="ru-RU"/>
        </w:rPr>
        <w:t xml:space="preserve">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Каким нормативным документом регулируется очередность списания денежных средств со счета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осуществляется списание средств со счета при достаточности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осуществляется списание средств со счета при недостаточности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Сколько существует очередей по списанию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первую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во вторую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третью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четвертую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пятую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основании чьего распоряжения может происходить списание средств со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существуют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этапы включает процедура приема распоряжения к исполнению?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распоряжения не будут приняты банком к исполнению?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структурный контроль распоряжения?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Для каких клиентов определяется очередь не исполненных в срок распоряжений?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акцепт?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определяет необходимое  количество экземпляров распоряжений на бумажных носителях?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формат распоряжений на бумажном носителе.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может быть написано на оборотной стороне бланков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банковская картотека?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расчетные документы помещаются в картотеку?</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виды картотек банка.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используется картотека №1?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используется картотека №2?</w:t>
      </w:r>
      <w:r>
        <w:rPr>
          <w:rFonts w:ascii="Times New Roman" w:hAnsi="Times New Roman"/>
        </w:rPr>
      </w:r>
      <w:r>
        <w:rPr>
          <w:rFonts w:ascii="Times New Roman" w:hAnsi="Times New Roman"/>
        </w:rPr>
      </w:r>
    </w:p>
    <w:p>
      <w:pPr>
        <w:pStyle w:val="867"/>
        <w:numPr>
          <w:ilvl w:val="0"/>
          <w:numId w:val="4"/>
        </w:numPr>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Вопросы для проведения фронтального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На какие группы делятся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расчеты относятся к коммерческим?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расчеты относятся к некоммерческим?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преимущества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посредником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порядке осуществляются безналичные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участников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выбирает форму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факторы влияют на выбор формы безналичных расчетов?</w:t>
        <w:br w:type="textWrapping" w:clear="all"/>
        <w:t xml:space="preserve">- В течение скольких дней расчетные документы действительны к предъявлению в обслуживающий банк?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платежное поручение?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каких расчетах могут применяться платежные поручения?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платежными поручениями?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формы расчетов по инкассо.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платежное требование?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акцепт?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происходит списание денежных средств со счета клиента при предъявлении платежного требования с акцептом?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срок для акцепта.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случаи безакцептного списания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аккредитив?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по аккредитиву?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индоссамент?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Объясните схему расчетов при расчетов векселем.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простой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переводной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чек?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инкассовое поручение?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типы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При каких формах безналичных расчетов списание средств со счета клиента происходит без его согласия.</w:t>
      </w:r>
      <w:r>
        <w:rPr>
          <w:rFonts w:ascii="Times New Roman" w:hAnsi="Times New Roman"/>
        </w:rPr>
      </w:r>
      <w:r>
        <w:rPr>
          <w:rFonts w:ascii="Times New Roman" w:hAnsi="Times New Roman"/>
        </w:rPr>
      </w:r>
    </w:p>
    <w:p>
      <w:pPr>
        <w:pStyle w:val="867"/>
        <w:numPr>
          <w:ilvl w:val="0"/>
          <w:numId w:val="4"/>
        </w:numPr>
        <w:spacing w:after="0" w:line="240" w:lineRule="auto"/>
        <w:rPr>
          <w:rFonts w:ascii="Times New Roman" w:hAnsi="Times New Roman" w:eastAsia="Times New Roman"/>
          <w:lang w:eastAsia="ru-RU"/>
        </w:rPr>
      </w:pPr>
      <w:r>
        <w:rPr>
          <w:rFonts w:ascii="Times New Roman" w:hAnsi="Times New Roman" w:eastAsia="Times New Roman"/>
          <w:bCs/>
          <w:lang w:eastAsia="ru-RU"/>
        </w:rPr>
        <w:t xml:space="preserve">Тема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8</w:t>
      </w:r>
      <w:r>
        <w:rPr>
          <w:rFonts w:ascii="Times New Roman" w:hAnsi="Times New Roman" w:eastAsia="Times New Roman"/>
          <w:bCs/>
          <w:lang w:eastAsia="ru-RU"/>
        </w:rPr>
        <w:t xml:space="preserve">. Учет межбанковских расчетов с использованием корреспондентских счетов. </w:t>
      </w:r>
      <w:r>
        <w:rPr>
          <w:rFonts w:ascii="Times New Roman" w:hAnsi="Times New Roman" w:eastAsia="Times New Roman"/>
          <w:bCs/>
          <w:lang w:eastAsia="ru-RU"/>
        </w:rPr>
      </w:r>
      <w:r>
        <w:rPr>
          <w:rFonts w:ascii="Times New Roman" w:hAnsi="Times New Roman" w:eastAsia="Times New Roman"/>
          <w:lang w:eastAsia="ru-RU"/>
        </w:rPr>
      </w:r>
    </w:p>
    <w:p>
      <w:pPr>
        <w:pStyle w:val="867"/>
        <w:numPr>
          <w:ilvl w:val="0"/>
          <w:numId w:val="4"/>
        </w:numPr>
        <w:spacing w:after="0" w:line="240" w:lineRule="auto"/>
        <w:rPr>
          <w:rFonts w:ascii="Times New Roman" w:hAnsi="Times New Roman" w:eastAsia="Times New Roman"/>
          <w:lang w:eastAsia="ru-RU"/>
        </w:rPr>
      </w:pPr>
      <w:r>
        <w:rPr>
          <w:rFonts w:ascii="Times New Roman" w:hAnsi="Times New Roman" w:eastAsia="Times New Roman"/>
          <w:bCs/>
          <w:lang w:eastAsia="ru-RU"/>
        </w:rPr>
        <w:t xml:space="preserve">Тема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9</w:t>
      </w:r>
      <w:r>
        <w:rPr>
          <w:rFonts w:ascii="Times New Roman" w:hAnsi="Times New Roman" w:eastAsia="Times New Roman"/>
          <w:bCs/>
          <w:lang w:eastAsia="ru-RU"/>
        </w:rPr>
        <w:t xml:space="preserve">.Учет межбанковских расчетов с использованием филиальной сети.</w:t>
      </w:r>
      <w:r>
        <w:rPr>
          <w:rFonts w:ascii="Times New Roman" w:hAnsi="Times New Roman" w:eastAsia="Times New Roman"/>
          <w:bCs/>
          <w:lang w:eastAsia="ru-RU"/>
        </w:rPr>
      </w:r>
      <w:r>
        <w:rPr>
          <w:rFonts w:ascii="Times New Roman" w:hAnsi="Times New Roman" w:eastAsia="Times New Roman"/>
          <w:lang w:eastAsia="ru-RU"/>
        </w:rPr>
      </w:r>
    </w:p>
    <w:p>
      <w:pPr>
        <w:pStyle w:val="856"/>
        <w:spacing w:after="0" w:line="240" w:lineRule="auto"/>
        <w:rPr>
          <w:rFonts w:ascii="Times New Roman" w:hAnsi="Times New Roman" w:eastAsia="Times New Roman"/>
          <w:bCs/>
          <w:lang w:eastAsia="ru-RU"/>
        </w:rPr>
      </w:pPr>
      <w:r>
        <w:rPr>
          <w:rFonts w:ascii="Times New Roman" w:hAnsi="Times New Roman" w:eastAsia="Times New Roman"/>
          <w:bCs/>
          <w:lang w:eastAsia="ru-RU"/>
        </w:rPr>
        <w:t xml:space="preserve">Вопросы для проведения фронтального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Зачем нужны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корреспондентский счет?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корреспондентский субсчет?</w:t>
        <w:br w:type="textWrapping" w:clear="all"/>
        <w:t xml:space="preserve">- Какой счет называется ЛОРО?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Какой счет называется НОСТРО?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Какой счет называется ВОСТРО?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какие 2 типа подразделяются операции, проводимые по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РКЦ?</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авизо?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два варианта организации межбанковских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централизованные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децентрализованные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корреспондентская сеть банка?</w:t>
        <w:br w:type="textWrapping" w:clear="all"/>
        <w:t xml:space="preserve">- Назовите три вида корреспондентских отношений.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СВИФТ?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клиринг?</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означает термин "прямые корреспондентские отношения"?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внутренние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какие два типа делятся межбанковские расчеты по  степени добровольности установления отношений?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из них относятся к добровольным?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 к обязательным?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Являются ли филиалы банков самостоятельными юридическими лицами?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расчеты между головным офисом и филиалами?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каких счетах отражаются операции по межфилиальным расчетам?</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правильно и полно даны ответы на поставленные вопросы, четко и правильно даны определения, верно использована терминология.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правильно даны определения, понятия и ответ, в основном, самостоятельный, но допущена неполнота определений, не влияющая на их смысл.</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продемонстрировано усвоение основного содержания учебного материала, но изложение материала не всегда последовательно, определения понятий недостаточно чёткие, допущены существенные ошибки при их изложении.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основное содержание учебного материала не раскрыто, не даны ответы на  вопросы, допущены грубые ошибки в определении понятий.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b/>
        </w:rPr>
      </w:pPr>
      <w:r>
        <w:rPr>
          <w:rFonts w:ascii="Times New Roman" w:hAnsi="Times New Roman"/>
          <w:b/>
        </w:rPr>
        <w:t xml:space="preserve">2. </w:t>
      </w:r>
      <w:r>
        <w:rPr>
          <w:rFonts w:ascii="Times New Roman" w:hAnsi="Times New Roman"/>
          <w:b/>
        </w:rPr>
        <w:t xml:space="preserve">Письменный контроль.</w:t>
      </w:r>
      <w:r>
        <w:rPr>
          <w:rFonts w:ascii="Times New Roman" w:hAnsi="Times New Roman"/>
          <w:b/>
        </w:rPr>
      </w:r>
      <w:r>
        <w:rPr>
          <w:rFonts w:ascii="Times New Roman" w:hAnsi="Times New Roman"/>
          <w:b/>
        </w:rPr>
      </w:r>
    </w:p>
    <w:p>
      <w:pPr>
        <w:pStyle w:val="856"/>
        <w:ind w:firstLine="709"/>
        <w:jc w:val="both"/>
        <w:spacing w:after="0" w:line="240" w:lineRule="auto"/>
        <w:rPr>
          <w:rFonts w:ascii="Times New Roman" w:hAnsi="Times New Roman"/>
        </w:rPr>
      </w:pPr>
      <w:r>
        <w:rPr>
          <w:rFonts w:ascii="Times New Roman" w:hAnsi="Times New Roman"/>
        </w:rPr>
        <w:t xml:space="preserve">Письменный контроль проводится в форме теста</w:t>
      </w:r>
      <w:r>
        <w:rPr>
          <w:rFonts w:ascii="Times New Roman" w:hAnsi="Times New Roman"/>
        </w:rPr>
        <w:t xml:space="preserve"> и в форме контрольной работы</w:t>
      </w:r>
      <w:r>
        <w:rPr>
          <w:rFonts w:ascii="Times New Roman" w:hAnsi="Times New Roman"/>
        </w:rPr>
        <w:t xml:space="preserve">.</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b/>
        </w:rPr>
        <w:t xml:space="preserve">Тестирование</w:t>
      </w:r>
      <w:r>
        <w:rPr>
          <w:rFonts w:ascii="Times New Roman" w:hAnsi="Times New Roman"/>
        </w:rPr>
        <w:t xml:space="preserve"> позволяет оценить уровень знаний каждого из обучающихся сразу по нескольким вопросам изученной темы. С помощью тестов можно выявить пробелы в знаниях у всей группы и скорректировать дальнейший ход занятий. </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rPr>
        <w:t xml:space="preserve">Виды тестовых заданий: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Задания с выбором ответов: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одного правильного ответа,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нескольких правильных ответов,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одного неправильного ответа.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Задания, требующие формулировки ответов: </w:t>
      </w:r>
      <w:r>
        <w:rPr>
          <w:rFonts w:ascii="Times New Roman" w:hAnsi="Times New Roman"/>
        </w:rPr>
        <w:t xml:space="preserve">требуют да</w:t>
      </w:r>
      <w:r>
        <w:rPr>
          <w:rFonts w:ascii="Times New Roman" w:hAnsi="Times New Roman"/>
        </w:rPr>
        <w:t xml:space="preserve">ть определение</w:t>
      </w:r>
      <w:r>
        <w:rPr>
          <w:rFonts w:ascii="Times New Roman" w:hAnsi="Times New Roman"/>
        </w:rPr>
        <w:t xml:space="preserve"> либо </w:t>
      </w:r>
      <w:r>
        <w:rPr>
          <w:rFonts w:ascii="Times New Roman" w:hAnsi="Times New Roman"/>
        </w:rPr>
        <w:t xml:space="preserve">ответить на поставленный вопрос.</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rPr>
        <w:t xml:space="preserve">Тестирование применяется для контроля знаний по следующим темам</w:t>
      </w:r>
      <w:r>
        <w:rPr>
          <w:rFonts w:ascii="Times New Roman" w:hAnsi="Times New Roman"/>
        </w:rPr>
        <w:t xml:space="preserve">:</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1.1. </w:t>
      </w:r>
      <w:r>
        <w:rPr>
          <w:rFonts w:ascii="Times New Roman" w:hAnsi="Times New Roman"/>
        </w:rPr>
        <w:t xml:space="preserve">Организация расчетно-кассового обслуживания клиентов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eastAsia="Times New Roman"/>
          <w:lang w:eastAsia="ru-RU"/>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все предприятия независимо от организационно-правовой формы обязаны хранить свою наличность в банке на соответствующих счетах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предприятия любой организационно-правовой формы сами решают, где им хранить наличные  денежные средства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юридические лица имеют право хранить свои наличные денежные средства в любых размерах в сейфах предприятия, не сдавая их в 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Лимит остатка наличных денег – это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Кем раньше осуществлялась проверка соблюдения предприятиями кассовой дисциплины?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расчетно-кассовым центром                           б) обслуживающим банком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налоговой инспекцией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Какая ответственность может наступить за нарушение кассовой дисциплины?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уголовная             б) административная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Укажите источники (цели) поступления наличных денежных средств в кассу банка от физических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1. 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расчеты между юридическими лицами могут осуществляться как в наличной, так и в безналичной форме по их усмотрению без ограничения по суммам сделки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расчеты между юридическими лицами осуществляются только в безналичной форме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при расчетах наличными между юридическими лицами следует учитывать, что существуют ограничения по суммам в данных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какой период устанавливается лимит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Кому сообщаются итоги кассовых оборотов коммерческого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расчетно-кассовому центру                           б) клиентам банка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налоговой инспекции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Кому может быть выписан штраф за нарушение предприятием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банку, обслуживающему клиента            б)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В каких случаях предприятие может хранить сверхлимитные деньги в кассе,  и это не будет являться нарушением?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организация сама выбирает, где ей хранить свои денежные средства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наличные денежные средства без ограничения по сумме хранятся в кассе организации, а безналичные – на счетах в банке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свои свободные денежные средства организации должны хранить на счетах в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Существует ли ограничение по суммам расчетов наличными денежными средствами между юридическими лицами?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Укажите размер штрафа за нарушение кассовой дисциплины, который может быть выписан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Какова максимальная периодичность между днями сдачи сверхлимитных сумм в банк?</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1 день                    б) 3 дня                  в) 5 дней                       г) 7 дней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Каким образом наличные денежные средства попадают на счета в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Выберите неверное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раньше лимит кассы устанавливало  само предприятие без согласования данного вопроса  с кем бы то ни было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до введения в действие нового Положения лимит кассы утверждал банк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налоговая инспекция осуществляет проверку соблюдения предприятиями  кассовой дисциплины, но не занимается установлением лимита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Укажите цели выдачи наличных денежных сре</w:t>
      </w:r>
      <w:r>
        <w:rPr>
          <w:rFonts w:ascii="Times New Roman" w:hAnsi="Times New Roman"/>
        </w:rPr>
        <w:t xml:space="preserve">дств физическим из кассы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Укажите размер штрафа за нарушение кассовой дисциплины, который может быть выписан предприятию.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w:t>
      </w:r>
      <w:r>
        <w:rPr>
          <w:rFonts w:ascii="Times New Roman" w:hAnsi="Times New Roman"/>
        </w:rPr>
        <w:t xml:space="preserve">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Каким документом утверждается лимит остатка наличных денег?</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справкой бухгалтера                </w:t>
      </w:r>
      <w:r>
        <w:rPr>
          <w:rFonts w:ascii="Times New Roman" w:hAnsi="Times New Roman"/>
        </w:rPr>
        <w:t xml:space="preserve">  б) распоряжением руководителя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Сколько дней может быть в расчетном период</w:t>
      </w:r>
      <w:r>
        <w:rPr>
          <w:rFonts w:ascii="Times New Roman" w:hAnsi="Times New Roman"/>
        </w:rPr>
        <w:t xml:space="preserve">е при расчете лимита кассы?</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балансовые счета используются для учета ценностей и документов, поступающих в банк на хранение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активные счета отражают  размещение имеющихся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подразделяются на собственные и привлеченные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2.Что означает  число 407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раздела    б) номер счета первого порядка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номер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3.Из пакета документов, предоставленных клиентом для банка, формируется: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юридическое дело клиента    б) банковское дело клиента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личное дело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4.Когда банковский счет считается открытым: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во время заключения договора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при появлении на счете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после внесения записи в Книгу регистрации открытых 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последние 7 цифр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6.Кто может расторгнуть договор банковского счета по собственной инициативе без объяснения причин: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руководство банка                    б) клиент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7.Выберите неверное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счета второго порядка состоит из пяти знаков и строится путем прибавления двух цифр справа к номеру счета первого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пассивные счета баланса предназначены для учета собственных и привлеченных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отражаются в  трех разделах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8.Соотнесите виды счетов с категориями клиентов, которым они могут быть открыты: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текущий</w:t>
        <w:tab/>
        <w:t xml:space="preserve">физические лица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расчетный</w:t>
        <w:tab/>
        <w:t xml:space="preserve">кредитные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корреспондентский</w:t>
        <w:tab/>
        <w:t xml:space="preserve">юридические лица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юридическое дело клиента  находится в открытом доступе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юридическое дело клиента не находится в открытом доступе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2.Кому открывают корреспондентские субсчета: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индивидуальным предпринимателям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филиалам кредитных организаций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кредитным организациям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3.Выберите неверное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активные счета отражают  размещение имеющихся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счета баланса банков подразделяются на балансовые и забалансовые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пассивные счета баланса предназначены для учета собственных и привлеченных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4.В каком случае договор банковского счета может быть расторгнут судом по инициативе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при отсутствии в течение двух лет денежных средств на счете клиента и операций по этому счету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при отсутствии операций по  счету в течение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цифры с 6 по 8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6.Что означает  число 0013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счета первого порядка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номер филиала                     в) номер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7.Для чего нужна ключевая цифра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 Соотнесите причину расторжения договора банковского счета с инициатором расторжения: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нарушение условий договора</w:t>
        <w:tab/>
        <w:t xml:space="preserve">клиент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нарушение Закона № 115-ФЗ</w:t>
        <w:tab/>
        <w:t xml:space="preserve">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без объяснения причин по собственной инициативе</w:t>
        <w:tab/>
        <w:t xml:space="preserve">банк и клиент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В каком случае договор банковского счета может быть расторгнут судом по инициативе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при отсутствии в течение двух лет денежных средств на счете клиента и операций по этому счету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когда сумма денежных средств, хранящихся на счете клиента, окажется ниже минимального размера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2.Что означает  цифра 1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раздела     б) номер счета первого порядка    в) номер филиала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Выберите неверное выражение: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балансовые счета подразделяются на счета первого порядка  и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счета баланса банков подразделяются на балансовые и забалансовые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подразделяются на активные и пассивные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юридические дела клиентов ведутся по реальным и потенциальным клиентам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юридические дела по клиентам, которые уже не являются клиентами данного банка, находятся в архиве на протяжении всего срока работы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юридические дела ведутся только по реально существующим и действующим клиентам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цифры с 10 по 13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6.Кому открывают расчетные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физическим лицам             б) индивидуальным предпринимателям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кредитным организациям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7.Соотнесите код валюты с его принадлежностью какой-то валюте: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810</w:t>
        <w:tab/>
        <w:t xml:space="preserve">доллары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840</w:t>
        <w:tab/>
        <w:t xml:space="preserve">рубли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978</w:t>
        <w:tab/>
        <w:t xml:space="preserve">евро</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8.Укажите причины, по которым клиент может захотеть закрыть свой счет в банке.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1.Выберите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пассивные  счета отражают  размещение имеющихся ресурсов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балансовые счета подразделяются на активные и пассивные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активные счета баланса предназначены для учета собственных и привлеченных ресурсов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2.Юридическое дело клиента формируется: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при подаче банком заявления в суд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при заключении договора банковского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при возникновении разногласий с клиентом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3.Кому открывают корреспондентские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физическим лицам             б) индивидуальным предпринимателям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кредитным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Что означает код валюты 840 в номере лицевого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рубли             б) доллары                    в) евро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5.Выберите неверное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балансовые счета подразделяются на синтетические и аналитические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для обозначения номера раздела в лицевом счете используется только одна цифра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балансовые счета используются для учета ценностей и документов, поступающих в банк на хранение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6.Соотнесите цифры номера счета с их обозначением: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641"/>
        <w:gridCol w:w="36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407</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филиала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0005</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счета первого порядка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раздела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7.Куда направляется остаток денежных средств на счёте клиента при расторжении договора банковского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выдается клиенту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отражается в банке, как внереализационные доходы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 Что обозначают первые 5 цифр банковского лицевого счета?</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1.Назовите инструменты безналичных расчетов?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При какой форме безналичных расчетов списание денежных средств со счета плательщика производится в бесспорном порядке: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инкассо     б) аккредитив    в) платежное поручение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 платежное требование       д) инкассовое поручение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Кто является инициатором платежа при расчетах платежным требованием?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В каких случаях могут применяться расчеты платежными поручениями?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Опишите схему расчетов инкассовым поручением.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 ООО «Альфа» уже давно успешно сотрудничает с ООО «Бета». Какие формы безналичных расчетов будут наиболее часто применяться между двумя этими фирмами?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spacing w:after="0" w:line="240" w:lineRule="auto"/>
        <w:rPr>
          <w:rFonts w:ascii="Times New Roman" w:hAnsi="Times New Roman"/>
        </w:rPr>
      </w:pPr>
      <w:r>
        <w:rPr>
          <w:rFonts w:ascii="Times New Roman" w:hAnsi="Times New Roman"/>
        </w:rPr>
        <w:t xml:space="preserve">1.Какие существуют формы расчетов по инкассо?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Как называется долговое обязательство, в соответствии с которым одно лицо берет на себя обязательство выплатить другом улицу определенную сумму:</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инкассо      б) аккредитив       в) вексель     г) индоссамент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 В течение какого времени действительны платежные поручения?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 В каких случаях могут применяться расчеты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 Опишите схему расчетов платежными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В адрес клиента Вашего банка направлено судебное взыскание в пользу налоговых органов в сумме 50 000 руб. На счете клиента – только 15 000 руб. Что Вы, как сотрудник банка, сделаете в данном случае?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Назовите формы безналичных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Как называется лицо, имеющее право на получение денежной суммы, указанной в векселе: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векселедатель      б) векселедержатель    в) получатель    г) кредитор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Как называются участники расчетов чеками?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В каких случаях применяются расчеты инкассовыми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Опишите схему расчетов платежными требованиями?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В адрес клиента Вашего банка направлено судебное взыскание в пользу налоговых органов в сумме 50 000 руб. Каким платежным документом должно быть оформлено списание средств в этой ситуации?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Назовите основных участников безналичных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При открытии какого аккредитива банк плательщика предоставляет исполняющему банку право списывать средства с его корреспондентского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покрытого     б) непокрытого       в) отзывного      г) безотзывного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Кто является инициатором платежа при расчетах платежными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В каких случаях осуществляются расчеты платежными требованиями без акцепта?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Опишите схему расчетов векселем.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ООО «Альфа» является клиентом Вашего банка. Данная </w:t>
      </w:r>
      <w:r>
        <w:rPr>
          <w:rFonts w:ascii="Times New Roman" w:hAnsi="Times New Roman"/>
        </w:rPr>
        <w:t xml:space="preserve">организация занимается поставкой стройматериалов и планирует начать сотрудничество с ООО «Бета»,  о финансовом состоянии и благонадежности которой им пока ничего не известно. Какую форму расчетов Вы посоветовали бы использовать ООО «Альфа» в данном случае?</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1.4.Осуществление платежных услуг кредитными организациями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1.Что это за понятие: _______________ -  услуга по переводу денежных средств, услуга почтового перевода и услуга по приему платежей.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2.Выберите верные утверждения: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перевод денежных средств осуществляется только при наличии банковского счета у  плательщика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перевод денежных средств осуществляется за счет денежных средств, находящихся на банковском счете плательщика или предоставленных им без открытия банковского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 перевод денежных средств осуществляется при отсутствии банковского счета у плательщика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3.В какой срок должен быть осуществлен перевод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не более 3 рабочих дней          б) не более 5 рабочих дней         в) не более 7 рабочих дней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4.Что не вправе сделать оператор электронных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предоставить клиенту денежные средства для увеличения остатка электронных денежных средств на основании договора потребительского кредита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осуществить начисление процентов на остаток электронных денежных средств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5.Что происходит в случае недостаточности денежных средств для исполнения распоряжение клиента о переводе денежных средств без открытия банковского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1.Что это за понятие: _______________ -  действия оператора по переводу денежных средств в рамках применяемых форм безналичных расчетов по предоставлению получателю средств денежных средств плательщика.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2.Выберите неверные утверждения: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перевод денежных средств осуществляется только по распоряжению плательщика  средств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перевод денежных средств осуществляется по распоряжению плательщика либо получателя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 перевод денежных средств осуществляется по распоряжению банка плательщика либо банка получателя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3.В какой срок должен быть получен акцепт при переводе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в течение 3 рабочих дней          б) в течение 5 рабочих дней         в) в течение 7 рабочих дней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4.Что обязан сделать оператор электронных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осуществить начисление процентов на остаток электронных денежных средств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направить клиенту подтверждение об исполнении распоряжения об осуществлении перевода электронных денежных средств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5.Что происходит в случае выявления оператором перевода денежных средств операции, соответствующей признакам осуществления перевода денежных средств без согласия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1.5</w:t>
      </w:r>
      <w:r>
        <w:rPr>
          <w:rFonts w:ascii="Times New Roman" w:hAnsi="Times New Roman"/>
        </w:rPr>
        <w:t xml:space="preserve">. Организация ведения учета доходов и средств бюджетов всех уровней.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1.6.</w:t>
      </w:r>
      <w:r>
        <w:rPr>
          <w:rFonts w:ascii="Times New Roman" w:hAnsi="Times New Roman"/>
        </w:rPr>
        <w:t xml:space="preserve"> Учет доходов и средств бюджетов всех уровней.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1.Какой кодекс регламентирует обслуживание счетов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2.Распределите следующие балансовые счета первого порядка по наименованиям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47"/>
        <w:gridCol w:w="4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401</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местных бюджетов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402</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гос. внебюджетных фондов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404</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федерального бюджета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3.Каким образом могут корреспондировать друг с другом следующие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40101 –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40201 – средства бюджетов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40204 – средства местных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4.В каких банках могут быть открыты счета для обслуживания средств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5.Соотнесите бухгалтерские записи с совершенными операциями:</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6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40204 Кт 40206</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счета органов Федерального казначейства зачислены средства федерального бюджета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30101 Кт 40204</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бюджета субъекта выделены 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40101 Кт 40105</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полученного от иностранного государства кредита направлены в федеральный бюджет</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40201 Кт 40202</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местного бюджета выделены негосударственным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40307 Кт 40101</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 местного бюджета зачислены налоги</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6.Что означает понятие «исполнить бюджет»?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7.Какие существуют системы исполнения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8.Какая система исполнения бюджета существовала в СССР?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9.В чем состоит риск размещения средств бюджетов в частных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10.Назовите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11.Что означают следующие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адресности и целевого характера бюджетных средств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равенства бюджетных прав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вопрос</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1.Какой кодекс регламентирует обслуживание счетов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2.Распределите следующие балансовые счета первого порядка по наименованиям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47"/>
        <w:gridCol w:w="4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401</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местных бюджетов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402</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гос. внебюджетных фондов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404</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федерального бюджета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3.Каким образом могут корреспондировать друг с другом следующие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40101 –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40201 – средства бюджетов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40204 – средства местных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4.В каких банках могут быть открыты счета для обслуживания средств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5.Соотнесите бухгалтерские записи с совершенными операциями:</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155"/>
        <w:gridCol w:w="73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40204 Кт 40206</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счета органов Федерального казначейства зачислены средства федерального бюджета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30101 Кт 40204</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бюджета субъекта выделены 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40101 Кт 40105</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полученного от иностранного государства кредита направлены в федеральный бюджет</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40201 Кт 40202</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местного бюджета выделены негосударственным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40307 Кт 40101</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 местного бюджета зачислены налоги</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6.Что означает понятие «исполнить бюджет»?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7.Какие существуют системы исполнения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8.Какая система исполнения бюджета существовала в СССР?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9.В чем состоит риск размещения средств бюджетов в частных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10.Назовите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11.Что означают следующие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адресности и целевого характера бюджетных средств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равенства бюджетных прав субъектов</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1.7.</w:t>
      </w:r>
      <w:r>
        <w:rPr>
          <w:rFonts w:ascii="Times New Roman" w:hAnsi="Times New Roman"/>
        </w:rPr>
        <w:t xml:space="preserve"> </w:t>
      </w:r>
      <w:r>
        <w:rPr>
          <w:rFonts w:ascii="Times New Roman" w:hAnsi="Times New Roman" w:eastAsia="Times New Roman"/>
          <w:lang w:eastAsia="ru-RU"/>
        </w:rPr>
        <w:t xml:space="preserve">Межбанковские расчеты: понятие, виды, системы межбанковских расчетов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Дайте определение: что такое банк-респондент?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какие два вида подразделяются операции, проводимые по корреспондентским счетам?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3.Каким образом осуществляются расчеты между банками при централизованном варианте организации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4.Какой счет называется счет «ЛОРО»: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текущие счета на имя банка (распорядителя счета), называемого банком-респондентом, в банке-корреспонденте, отражаемые в активе баланса первого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rPr>
        <w:t xml:space="preserve">б) </w:t>
      </w:r>
      <w:r>
        <w:rPr>
          <w:rFonts w:ascii="Times New Roman" w:hAnsi="Times New Roman" w:eastAsia="Times New Roman"/>
          <w:lang w:eastAsia="ru-RU"/>
        </w:rPr>
        <w:t xml:space="preserve">текущие счета, открываемые банком-корреспондентом коммерческому банку-респонденту, отражаемые у него в пассиве баланса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eastAsia="Times New Roman"/>
          <w:lang w:eastAsia="ru-RU"/>
        </w:rPr>
        <w:t xml:space="preserve">в) счета иностранных банков в банке-резиденте в местной валюте или валюте третьей страны.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Дайте определение: что такое банк-корреспондент?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2.Какие два варианта организации межбанковских расчетов существуют?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3.Какие 3 вида корреспондентских отношений существуют?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4.Какой счет называется счет «ВОСТРО»: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текущие счета на имя банка (распорядителя счета), называемого банком-респондентом, в банке-корреспонденте, отражаемые в активе баланса первого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текущие счета, открываемые банком-корреспондентом коммерческому банку-респонденту, отражаемые у него в пассиве баланса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счета иностранных банков в банке-резиденте в местной валюте или валюте третьей страны.</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1.10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 картами</w:t>
      </w:r>
      <w:r>
        <w:rPr>
          <w:rFonts w:ascii="Times New Roman" w:hAnsi="Times New Roman" w:eastAsia="Times New Roman"/>
          <w:lang w:eastAsia="ru-RU"/>
        </w:rPr>
        <w:t xml:space="preserve">. </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11</w:t>
      </w:r>
      <w:r>
        <w:rPr>
          <w:rFonts w:ascii="Times New Roman" w:hAnsi="Times New Roman" w:eastAsia="Times New Roman"/>
          <w:lang w:eastAsia="ru-RU"/>
        </w:rPr>
        <w:t xml:space="preserve">. Учет расчетов с использованием различных видов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1.Как называется процесс продажи товаров, работ и услуг при оплате с помощью пластиковых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авторизация       б) эквайринг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Опишите процесс расчета банковскими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3.Как называется банк, выпустивший платежную карту?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процессинговый центр         б) банк-эквайер         в) банк-эмитент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4.Назовите преимущества использования банковской карты для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клиенту – физическому лицу – предпринимателю на срок 350 дней по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финансовой организации, находящейся в федеральной собственности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коммерческой организации, находящейся в государственной собственности, на срок 150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произведен расчет клиента – некоммерческой организации, находящейся в федеральной собственности с использованием корпоративной банковской карты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1.Какой документ подтверждает факт расчета с использованием платежной карты?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слип       б)   реестр</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Опишите процесс расчета банковскими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3.Как называется банк, обслуживающий расчеты организации при использовании банковских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процессинговый центр         б) банк-эквайер         в) банк-эмитент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4.Назовите преимущества использования банковской карты для банков.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корпоративной банковской карты (клиент – коммерческая организация, находящаяся в федеральной собственности) перечислены денежные средства по корреспондентскому счету «НОСТРО»</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клиента – физического лица - предпринимателя перечислены денежные средства через корреспондентский счет в РКЦ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негосударственной некоммерческой организации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возврат банком депонированных денежных средств юридического лица - негосударственной финансовой организации для расчетов по корпоративным банковским картам в связи с отказом от данной услуги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финансовой организации, находящейся в государственной собственности, на срок 240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w:t>
      </w:r>
      <w:r>
        <w:rPr>
          <w:rFonts w:ascii="Times New Roman" w:hAnsi="Times New Roman" w:eastAsia="Times New Roman"/>
          <w:u w:val="single"/>
          <w:lang w:eastAsia="ru-RU"/>
        </w:rPr>
        <w:t xml:space="preserve">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1.Если тест содержит только закрытые вопросы</w:t>
      </w:r>
      <w:r>
        <w:rPr>
          <w:rFonts w:ascii="Times New Roman" w:hAnsi="Times New Roman" w:eastAsia="Times New Roman"/>
          <w:lang w:eastAsia="ru-RU"/>
        </w:rPr>
        <w:t xml:space="preserve">, каждый из которых имеет только один вариант ответа, то применяетс</w:t>
      </w:r>
      <w:r>
        <w:rPr>
          <w:rFonts w:ascii="Times New Roman" w:hAnsi="Times New Roman" w:eastAsia="Times New Roman"/>
          <w:lang w:eastAsia="ru-RU"/>
        </w:rPr>
        <w:t xml:space="preserve">я следующая система оценивания:</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0"/>
        <w:gridCol w:w="7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Процентное отношение количества правильных ответов к общему числу вопросов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90 – 100 %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 – 89%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50 – 69%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Менее 49%</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2.Если тест содержит закрытые вопросы с несколькими вариантами ответов, либо содержит открытые вопросы, то таким вопросам присваивается не один балл, а два или три в зависимости от того, сколько правильных ответов содержится в </w:t>
      </w:r>
      <w:r>
        <w:rPr>
          <w:rFonts w:ascii="Times New Roman" w:hAnsi="Times New Roman" w:eastAsia="Times New Roman"/>
          <w:lang w:eastAsia="ru-RU"/>
        </w:rPr>
        <w:t xml:space="preserve">закрытом вопросе, или насколько точно дан ответ на открытый вопрос. Соответственно в таком случае процентное соотношение рассчитывается исходя не из количества правильных ответов, а из количества набранных баллов к максимально возможному количеству баллов.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b/>
          <w:lang w:eastAsia="ru-RU"/>
        </w:rPr>
        <w:t xml:space="preserve">Контрольная работа</w:t>
      </w:r>
      <w:r>
        <w:rPr>
          <w:rFonts w:ascii="Times New Roman" w:hAnsi="Times New Roman" w:eastAsia="Times New Roman"/>
          <w:lang w:eastAsia="ru-RU"/>
        </w:rPr>
        <w:t xml:space="preserve"> проводится с целью проверки умения самостоя</w:t>
      </w:r>
      <w:r>
        <w:rPr>
          <w:rFonts w:ascii="Times New Roman" w:hAnsi="Times New Roman" w:eastAsia="Times New Roman"/>
          <w:lang w:eastAsia="ru-RU"/>
        </w:rPr>
        <w:t xml:space="preserve">тельно выполнять практические задания, которые были рассмотрены в ходе практических занятий. Данная форма проверки знаний позволяет определить уровень усвоения пройденного материала и на основе полученных результатов скорректировать дальнейший ход занятий.</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Контрольная работа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номера лицевых счетов, используя следующую информацию: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финансовой организации, находящейся в федеральной собственности (клиент № 189754), в рублях, в 11 филиале,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кредит, предоставленный негосударственной коммерческой организации (клиент № 168745), в евро сроком на 60 дней, в филиале 568,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депозит внебюджетного фонда субъекта РФ на срок 50 дней, в рублях, в 13 филиале банка, клиент № 52368.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транзитный счет клиента № 5865963 в 7-м филиале в долларах.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номера лицевых счетов, используя следующую информацию: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коммерческой организации, находящейся в государственной собственности (клиент № 456821), в евро, в 1 филиале,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кредит, предоставленный негосударственной коммерческой организации (клиент № 23578), в долларах сроком на 20 дней, в филиале 56,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депозит финансовой организации, находящейся в федеральной собственности (клиент 233445), на 100 дней в рублях, в филиале 34,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индивидуального предпринимателя, в долларах, в 3 филиале банка, клиент № 437745.</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bCs/>
        </w:rPr>
      </w:pPr>
      <w:r>
        <w:rPr>
          <w:rFonts w:ascii="Times New Roman" w:hAnsi="Times New Roman"/>
          <w:bCs/>
        </w:rPr>
        <w:t xml:space="preserve">Тема </w:t>
      </w:r>
      <w:r>
        <w:rPr>
          <w:rFonts w:ascii="Times New Roman" w:hAnsi="Times New Roman"/>
          <w:bCs/>
        </w:rPr>
        <w:t xml:space="preserve">1</w:t>
      </w:r>
      <w:r>
        <w:rPr>
          <w:rFonts w:ascii="Times New Roman" w:hAnsi="Times New Roman"/>
          <w:bCs/>
        </w:rPr>
        <w:t xml:space="preserve">.</w:t>
      </w:r>
      <w:r>
        <w:rPr>
          <w:rFonts w:ascii="Times New Roman" w:hAnsi="Times New Roman"/>
          <w:bCs/>
        </w:rPr>
        <w:t xml:space="preserve">11</w:t>
      </w:r>
      <w:r>
        <w:rPr>
          <w:rFonts w:ascii="Times New Roman" w:hAnsi="Times New Roman"/>
          <w:bCs/>
        </w:rPr>
        <w:t xml:space="preserve">. </w:t>
      </w:r>
      <w:r>
        <w:rPr>
          <w:rFonts w:ascii="Times New Roman" w:hAnsi="Times New Roman"/>
          <w:bCs/>
        </w:rPr>
        <w:t xml:space="preserve">Учет расчетов с использованием различных видов платежных карт</w:t>
      </w:r>
      <w:r>
        <w:rPr>
          <w:rFonts w:ascii="Times New Roman" w:hAnsi="Times New Roman"/>
          <w:bCs/>
        </w:rPr>
      </w:r>
      <w:r>
        <w:rPr>
          <w:rFonts w:ascii="Times New Roman" w:hAnsi="Times New Roman"/>
          <w:bCs/>
        </w:rPr>
      </w:r>
    </w:p>
    <w:p>
      <w:pPr>
        <w:pStyle w:val="856"/>
        <w:contextualSpacing/>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 предпринимателю на срок 350 дней по банковской карте</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депонированы средства юридического лица –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банком предоставлен кредит коммерческой организации, находящейся в государственной собственности, на срок 150 дней по  корпоративной банковской карте</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произведен расчет клиента – некоммерческой организации, находящейся в федеральной собственности с использованием корпоративной банковской карты</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негосударственная финансовая организация)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через корреспондентский счет «НОСТРО»</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юридического лица - негосударственной некоммерческой организации для расчетов по корпоративным банковским картам в связи с отказом от данной услуги</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корпоративной банковской карты (клиент – коммерческая организация, находящаяся в федеральной собственности) перечислены денежные средства по корреспондентскому счету «НОСТРО»</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клиента – физического лица - предпринимателя перечислены денежные средства через корреспондентский счет в РКЦ</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негосударственной некоммерческой организации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возврат банком депонированных денежных средств юридического лица - негосударственной финансовой организации для расчетов по корпоративным банковским картам в связи с отказом от данной услуги</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финансовой организации, находящейся в государственной собственности, на срок 240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клиенту – физическому лицу – предпринимателю на срок 60 дней по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произведен расчет клиента – коммерческой негосударственной организации с использованием корпоративной банковской карты</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При оценке контрольной работы определяется колич</w:t>
      </w:r>
      <w:r>
        <w:rPr>
          <w:rFonts w:ascii="Times New Roman" w:hAnsi="Times New Roman" w:eastAsia="Times New Roman"/>
          <w:lang w:eastAsia="ru-RU"/>
        </w:rPr>
        <w:t xml:space="preserve">ество верно выполненных заданий. Если все задания равнозначны по сложности, то применяется следующая система оценивания:</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0"/>
        <w:gridCol w:w="7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Процентное отношение количества правильных выполненных заданий к общему числу заданий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90 – 100 %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 – 89%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50 – 69%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Менее 49%</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Если же контрольная работа содержит задания</w:t>
      </w:r>
      <w:r>
        <w:rPr>
          <w:rFonts w:ascii="Times New Roman" w:hAnsi="Times New Roman" w:eastAsia="Times New Roman"/>
          <w:lang w:eastAsia="ru-RU"/>
        </w:rPr>
        <w:t xml:space="preserve"> разного уровня сложности, в таком случае каждому заданию присваивается определенное количество баллов, и оценка выставляется, исходя из отношения набранных баллов к их максимально возможному числу. При частичном выполнении задания баллы тоже выставляются.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3. </w:t>
      </w:r>
      <w:r>
        <w:rPr>
          <w:rFonts w:ascii="Times New Roman" w:hAnsi="Times New Roman" w:eastAsia="Times New Roman"/>
          <w:b/>
          <w:lang w:eastAsia="ru-RU"/>
        </w:rPr>
        <w:t xml:space="preserve">Практический контроль.</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Практический контроль проводится в форме </w:t>
      </w:r>
      <w:r>
        <w:rPr>
          <w:rFonts w:ascii="Times New Roman" w:hAnsi="Times New Roman" w:eastAsia="Times New Roman"/>
          <w:lang w:eastAsia="ru-RU"/>
        </w:rPr>
        <w:t xml:space="preserve">решения расчетных задач и в форме заполнения и анализа бланков документов.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Работа с бланками документов н</w:t>
      </w:r>
      <w:r>
        <w:rPr>
          <w:rFonts w:ascii="Times New Roman" w:hAnsi="Times New Roman" w:eastAsia="Times New Roman"/>
          <w:lang w:eastAsia="ru-RU"/>
        </w:rPr>
        <w:t xml:space="preserve">а практических занятиях максимально приближает обучающихся к будущей профессиональной деятельности. Специалист банковского дела должен уметь не только правильно заполнять документы, но также и анализировать информацию, содержащуюся в уже готовых образцах.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Заполне</w:t>
      </w:r>
      <w:r>
        <w:rPr>
          <w:rFonts w:ascii="Times New Roman" w:hAnsi="Times New Roman" w:eastAsia="Times New Roman"/>
          <w:lang w:eastAsia="ru-RU"/>
        </w:rPr>
        <w:t xml:space="preserve">ние и анализ бланков документов, как форма контроля,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w:t>
      </w:r>
      <w:r>
        <w:rPr>
          <w:rFonts w:ascii="Times New Roman" w:hAnsi="Times New Roman"/>
        </w:rPr>
      </w:r>
      <w:r>
        <w:rPr>
          <w:rFonts w:ascii="Times New Roman" w:hAnsi="Times New Roman"/>
        </w:rPr>
      </w:r>
    </w:p>
    <w:p>
      <w:pPr>
        <w:pStyle w:val="856"/>
        <w:jc w:val="center"/>
        <w:spacing w:after="0" w:line="240" w:lineRule="auto"/>
        <w:tabs>
          <w:tab w:val="left" w:pos="7938" w:leader="none"/>
        </w:tabs>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Тема: Оформление выписки из лицевых счетов клиентов.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Цель: Научиться оформлять выписку из лицевых счетов клиентов.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ПК 1.2. Осуществлять безналичные платежи с использованием различных форм расчетов в национальной и иностранных валютах.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ПАО КБ «Собинбанк» открыт расчетный счет 40702810038300100567 для организации ОАО «Фрегат». 4 сентября 2017 года были совершены следующие операции по расчетному счету:</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Перечислено по платежному поручению № 82 за выполненные работы подрядчику 52 150 руб. БИК банка-корреспондента 044599743, кор.счет 30101810200000000743. Счет получателя средств 40702810700070025849.</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Получено от покупателя со счета 40702810300000018257 за отгруженную продукцию по платежному поручению № 45 61 200 руб. БИК банка-корреспондента 047826954, кор.счет 30101810200000000954.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Получено с расчетного счета по чеку № 071550 на командировочные расходы 62 000 руб.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Списано с расчетного счета по платежному требованию поставщика № 167 47 560 руб. БИК банка-корреспондента 189654237, кор.счет 30101810200000000237. Счет получателя 40702810600000413945.</w:t>
      </w:r>
      <w:r>
        <w:rPr>
          <w:rFonts w:ascii="Times New Roman" w:hAnsi="Times New Roman"/>
        </w:rPr>
      </w:r>
      <w:r>
        <w:rPr>
          <w:rFonts w:ascii="Times New Roman" w:hAnsi="Times New Roman"/>
        </w:rPr>
      </w:r>
    </w:p>
    <w:p>
      <w:pPr>
        <w:pStyle w:val="867"/>
        <w:numPr>
          <w:ilvl w:val="0"/>
          <w:numId w:val="5"/>
        </w:numPr>
        <w:rPr>
          <w:rFonts w:ascii="Times New Roman" w:hAnsi="Times New Roman"/>
        </w:rPr>
      </w:pPr>
      <w:r>
        <w:rPr>
          <w:rFonts w:ascii="Times New Roman" w:hAnsi="Times New Roman"/>
        </w:rPr>
        <w:t xml:space="preserve">Списано с расчетного счета по инкассовому поручению № 131 в уплату недоимки по налогу – 14 200 руб. Счет получателя – 40101810400030005674. БИК банка-корреспондента 044525000, кор.счет 30101810700000000245.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Перечислено по платежному поручению № 47 за оказанные услуги 18 200 руб. БИК банка-корреспондента 044599845, кор.счет 30101810800130078654. Счет получателя средств 40702810400050007654.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по кредиту счета 64 780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Оформите выписку со счета клиента за 4 сентября 2024 года.</w:t>
      </w:r>
      <w:r>
        <w:rPr>
          <w:rFonts w:ascii="Times New Roman" w:hAnsi="Times New Roman"/>
        </w:rPr>
      </w:r>
      <w:r>
        <w:rPr>
          <w:rFonts w:ascii="Times New Roman" w:hAnsi="Times New Roman"/>
        </w:rPr>
      </w:r>
    </w:p>
    <w:p>
      <w:pPr>
        <w:pStyle w:val="856"/>
        <w:jc w:val="both"/>
        <w:spacing w:after="0" w:line="240" w:lineRule="auto"/>
        <w:tabs>
          <w:tab w:val="left" w:pos="5916" w:leader="none"/>
        </w:tabs>
        <w:rPr>
          <w:rFonts w:ascii="Times New Roman" w:hAnsi="Times New Roman"/>
          <w:i/>
        </w:rPr>
      </w:pPr>
      <w:r>
        <w:rPr>
          <w:rFonts w:ascii="Times New Roman" w:hAnsi="Times New Roman"/>
          <w:i/>
        </w:rPr>
        <w:t xml:space="preserve">Методические указания</w:t>
        <w:tab/>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bCs/>
        </w:rPr>
        <w:t xml:space="preserve">Выписка из банка – документ, в котором отражается состояние клиентского счета, а также движение денег по данному счету за определенный период.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u w:val="single"/>
        </w:rPr>
        <w:t xml:space="preserve">Вид операции:</w:t>
      </w:r>
      <w:r>
        <w:rPr>
          <w:rFonts w:ascii="Times New Roman" w:hAnsi="Times New Roman"/>
        </w:rPr>
        <w:t xml:space="preserve"> 01 - платежное поручение, 02 - платежное требование, 03 - чек денежный, 04 - чек расчетный, 06 - инкассовое поручение, 08 – аккредитив, 16 - платежный ордер.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iCs/>
          <w:u w:val="single"/>
        </w:rPr>
        <w:t xml:space="preserve">Номер документа клиента</w:t>
      </w:r>
      <w:r>
        <w:rPr>
          <w:rFonts w:ascii="Times New Roman" w:hAnsi="Times New Roman"/>
          <w:iCs/>
        </w:rPr>
        <w:t xml:space="preserve">: </w:t>
      </w:r>
      <w:r>
        <w:rPr>
          <w:rFonts w:ascii="Times New Roman" w:hAnsi="Times New Roman"/>
        </w:rPr>
        <w:t xml:space="preserve">номер платежного документа.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iCs/>
          <w:u w:val="single"/>
        </w:rPr>
        <w:t xml:space="preserve">Дебет</w:t>
      </w:r>
      <w:r>
        <w:rPr>
          <w:rFonts w:ascii="Times New Roman" w:hAnsi="Times New Roman"/>
          <w:iCs/>
        </w:rPr>
        <w:t xml:space="preserve">: </w:t>
      </w:r>
      <w:r>
        <w:rPr>
          <w:rFonts w:ascii="Times New Roman" w:hAnsi="Times New Roman"/>
        </w:rPr>
        <w:t xml:space="preserve">операции клиента (расход), </w:t>
      </w:r>
      <w:r>
        <w:rPr>
          <w:rFonts w:ascii="Times New Roman" w:hAnsi="Times New Roman"/>
          <w:iCs/>
          <w:u w:val="single"/>
        </w:rPr>
        <w:t xml:space="preserve">Кредит</w:t>
      </w:r>
      <w:r>
        <w:rPr>
          <w:rFonts w:ascii="Times New Roman" w:hAnsi="Times New Roman"/>
          <w:iCs/>
        </w:rPr>
        <w:t xml:space="preserve">: </w:t>
      </w:r>
      <w:r>
        <w:rPr>
          <w:rFonts w:ascii="Times New Roman" w:hAnsi="Times New Roman"/>
        </w:rPr>
        <w:t xml:space="preserve">операции клиента (приход).</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ind w:firstLine="567"/>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Исходящий остаток лицевого расчетного счета ООО "Альфа" по состоянию на 31 июля составлял 1 452 800 руб. За период с 1 августа по 31 августа по лицевому расчетному счету клиента совершены следующие операции:</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329"/>
        <w:gridCol w:w="1346"/>
        <w:gridCol w:w="1339"/>
        <w:gridCol w:w="1345"/>
        <w:gridCol w:w="1330"/>
        <w:gridCol w:w="1346"/>
        <w:gridCol w:w="1334"/>
        <w:gridCol w:w="1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vMerge w:val="restart"/>
            <w:textDirection w:val="lrTb"/>
            <w:noWrap w:val="false"/>
          </w:tcPr>
          <w:p>
            <w:pPr>
              <w:pStyle w:val="856"/>
              <w:jc w:val="center"/>
              <w:spacing w:after="0" w:line="240" w:lineRule="auto"/>
              <w:tabs>
                <w:tab w:val="left" w:pos="816" w:leader="none"/>
              </w:tabs>
              <w:rPr>
                <w:rFonts w:ascii="Times New Roman" w:hAnsi="Times New Roman" w:eastAsia="Times New Roman"/>
                <w:lang w:eastAsia="ru-RU"/>
              </w:rPr>
            </w:pPr>
            <w:r>
              <w:rPr>
                <w:rFonts w:ascii="Times New Roman" w:hAnsi="Times New Roman" w:eastAsia="Times New Roman"/>
                <w:lang w:eastAsia="ru-RU"/>
              </w:rPr>
              <w:t xml:space="preserve">Дата</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операции</w:t>
            </w:r>
            <w:r>
              <w:rPr>
                <w:rFonts w:ascii="Times New Roman" w:hAnsi="Times New Roman" w:eastAsia="Times New Roman"/>
                <w:lang w:eastAsia="ru-RU"/>
              </w:rPr>
            </w:r>
            <w:r>
              <w:rPr>
                <w:rFonts w:ascii="Times New Roman" w:hAnsi="Times New Roman" w:eastAsia="Times New Roman"/>
                <w:lang w:eastAsia="ru-RU"/>
              </w:rPr>
            </w:r>
          </w:p>
        </w:tc>
        <w:tc>
          <w:tcPr>
            <w:gridSpan w:val="3"/>
            <w:tcW w:w="271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Обороты</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vMerge w:val="restart"/>
            <w:textDirection w:val="lrTb"/>
            <w:noWrap w:val="false"/>
          </w:tcPr>
          <w:p>
            <w:pPr>
              <w:pStyle w:val="856"/>
              <w:jc w:val="center"/>
              <w:spacing w:after="0" w:line="240" w:lineRule="auto"/>
              <w:tabs>
                <w:tab w:val="left" w:pos="816" w:leader="none"/>
              </w:tabs>
              <w:rPr>
                <w:rFonts w:ascii="Times New Roman" w:hAnsi="Times New Roman" w:eastAsia="Times New Roman"/>
                <w:lang w:eastAsia="ru-RU"/>
              </w:rPr>
            </w:pPr>
            <w:r>
              <w:rPr>
                <w:rFonts w:ascii="Times New Roman" w:hAnsi="Times New Roman" w:eastAsia="Times New Roman"/>
                <w:lang w:eastAsia="ru-RU"/>
              </w:rPr>
              <w:t xml:space="preserve">Дата</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операции</w:t>
            </w:r>
            <w:r>
              <w:rPr>
                <w:rFonts w:ascii="Times New Roman" w:hAnsi="Times New Roman" w:eastAsia="Times New Roman"/>
                <w:lang w:eastAsia="ru-RU"/>
              </w:rPr>
            </w:r>
            <w:r>
              <w:rPr>
                <w:rFonts w:ascii="Times New Roman" w:hAnsi="Times New Roman" w:eastAsia="Times New Roman"/>
                <w:lang w:eastAsia="ru-RU"/>
              </w:rPr>
            </w:r>
          </w:p>
        </w:tc>
        <w:tc>
          <w:tcPr>
            <w:tcW w:w="2671"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Обороты</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Дебет</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Кредит</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Дебет</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Кредит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03</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57 000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15.08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03</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10 000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04.08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135 000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16.08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80</w:t>
            </w:r>
            <w:r>
              <w:rPr>
                <w:rFonts w:ascii="Times New Roman" w:hAnsi="Times New Roman" w:eastAsia="Times New Roman"/>
                <w:lang w:val="en-US" w:eastAsia="ru-RU"/>
              </w:rPr>
              <w:t xml:space="preserve"> </w:t>
            </w:r>
            <w:r>
              <w:rPr>
                <w:rFonts w:ascii="Times New Roman" w:hAnsi="Times New Roman" w:eastAsia="Times New Roman"/>
                <w:lang w:eastAsia="ru-RU"/>
              </w:rPr>
              <w:t xml:space="preserve">000</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08.08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930 300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17.08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80 000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1 200 000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21.08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06</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20 800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570 000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28.08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29 400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11.08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180 000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1 500</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13.08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08</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95 000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30.08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300 000</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Расшифруйте операции, отраженные в данной выписке. Укажите, какие документы прилагаются к выписке из лицевого расчетного счета клиента. Определите остаток по счету на 31 августа.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7"/>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Платежные документы оформляются на бланках установленной формы.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1.Заполните платежное поручение по перечислению налога на прибыль,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«Техноэкспорт» 27 февраля 2024 г. заплатило налог на прибыль  (КБК 18210101011011000110) за 2023 год в размере 327 820 руб. Данному ООО</w:t>
      </w:r>
      <w:r>
        <w:rPr>
          <w:rFonts w:ascii="Times New Roman" w:hAnsi="Times New Roman" w:eastAsia="Times New Roman"/>
          <w:lang w:eastAsia="ru-RU"/>
        </w:rPr>
        <w:t xml:space="preserve"> открыт р/с 40702810800000001300 в КБ «Собинбанк», к/с 30101810400000000487, БИК 044525487. Деньги перечислены на счет УФК по г. Москва (ИНН 7718111790, КПП 771801001) 40101810800000010041, открытый в отделении  Московского ГТУ Банка России, БИК 044583001.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Информация об ООО «Техноэкспорт»:  ИНН 7718251401, КПП 771801001, адрес: г. Москва, ул. Яузская, 8, зарегистрировано в инспекции ФНС № 18 по г. Москве. Код ОКТМО -  453000001.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Номер платежного поручения 37.</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Дата сдачи налоговой декларации по налогу на прибыль – 22 февраля 2023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2.Заполните платежное поручение на перечисление  страховых взносов на обязательное пенсион</w:t>
      </w:r>
      <w:r>
        <w:rPr>
          <w:rFonts w:ascii="Times New Roman" w:hAnsi="Times New Roman" w:eastAsia="Times New Roman"/>
          <w:lang w:eastAsia="ru-RU"/>
        </w:rPr>
        <w:t xml:space="preserve">ное страхование, зачисляемых в ПФ РФ, за апрель 2023 г. в сумме 312 тыс. руб. 50 коп. Плательщик ООО «ТрансСервис» (ИНН 3525123111, КПП 352501876), счет 40702810600120065987. ОКТМО 19701000001. Банк плательщика Вологодское отделение СБ РФ 8638 г. Вологда, </w:t>
      </w:r>
      <w:r>
        <w:rPr>
          <w:rFonts w:ascii="Times New Roman" w:hAnsi="Times New Roman" w:eastAsia="Times New Roman"/>
          <w:lang w:eastAsia="ru-RU"/>
        </w:rPr>
        <w:t xml:space="preserve">БИК 041909644, кор. счет 30101810600000054644. Получатель – УФК по Вологодской области (ИФНС №11 по Вологодской области), ИНН 3525363868, КПП 352501001, счет  40101810400000006985. Банк получателя ГРКЦ ГУ Банка России по Вологодской области, БИК 041909001.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КБК 18210202010061010160. Дата платежного поручения 14.05.2023.</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3.Заполните расчетный документ № 35 от 11.04.2024 г. на перечисление денежных средств в сумме 24</w:t>
      </w:r>
      <w:r>
        <w:rPr>
          <w:rFonts w:ascii="Times New Roman" w:hAnsi="Times New Roman" w:eastAsia="Times New Roman"/>
          <w:lang w:eastAsia="ru-RU"/>
        </w:rPr>
        <w:t xml:space="preserve">5 тыс. руб. от ООО «Актив» (ИНН 3525864541, КПП 352501876, р/счет 40702810700020056837) в пользу ООО «Транс-Сервис» (ИНН 3525123111, КПП 352501876, р/счет 40702810600120065987) за поставку материалов от 2.03.2024 г. Инициатор платежа - ООО «Транс-Сервис».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плательщика: ПАО «СКБ-банк», БИК 046577756, кор. счет 30101810800000000756.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получателя средств: ПАО «Банк «Открытие», БИК 425378494, кор. счет 30101810700000006348.</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4.Заполните расчетный документ № 17 от 11.04.2024 г. на перечисление денежных средств в сумме 68 350 руб. 70 коп. от ООО «Актив» (ИНН 3525864541, КПП 352501876, р/счет 4070281</w:t>
      </w:r>
      <w:r>
        <w:rPr>
          <w:rFonts w:ascii="Times New Roman" w:hAnsi="Times New Roman" w:eastAsia="Times New Roman"/>
          <w:lang w:eastAsia="ru-RU"/>
        </w:rPr>
        <w:t xml:space="preserve">0700020056837) в пользу ООО «Транс-Сервис» (ИНН 3525123111, КПП 352501876, р/счет 40702810600120065987) за поставку материалов от 2.03.2024 г. Инициатор платежа - ООО «Актив». Банк плательщика: ПАО «СКБ-банк», БИК 046577756, кор. счет 30101810800000000756.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получателя средств: ПАО «Банк «Открытие», БИК 425378494, кор. счет 30101810700000006348.</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5.Заполните платежное поручение по перечислению налоговым агентом суммы налога на доходы физических лиц за июнь 2024 года,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Налоговый агент – ООО «Инвестстрой». ИНН 7708123456,  КПП 770801001. Открыт р/с (40702810400405823687) в КБ «Авангард». К/с банка 30101810400052698574. БИК банка 044583222.</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Сумма уплачиваемого налога 42 580 руб. Получатель платежа – УФК по г. Москва (ИФНС России № 43 по г. Москва), КПП 774301001, ИНН 7743756423, р/с 40101810300020098754 в ГУ Банка России по ЦФО. БИК банка  044525000.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бюджетной классификации: 18210102010012100110.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Номер / дата платежного поручения: 116; 19.07.2024.</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6.Оформить документ на оплату налогов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«Техноэкспорт» (ИНН 7718251401, КПП 771801001) 27 февраля текущего года заплатило налог на прибыль  (КБК 18210101011011000110) за прошлый год в размере 20 000 ру</w:t>
      </w:r>
      <w:r>
        <w:rPr>
          <w:rFonts w:ascii="Times New Roman" w:hAnsi="Times New Roman" w:eastAsia="Times New Roman"/>
          <w:lang w:eastAsia="ru-RU"/>
        </w:rPr>
        <w:t xml:space="preserve">б.  ПАО КБ "Олимп", к/с 30101810400000000487, БИК 044525487. Деньги перечислены на счет УФК по г. Москва (ИНН 7718111790, КПП 771801001) 40101810800000010041, открытый в отделении  Московского ГТУ Банка России, БИК 044583001. Номер платежного поручения 37.</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Дата сдачи налоговой декларации по налогу на прибыль – 22 февраля текущего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7.03 апреля текущего года в ПАО Сбербанк  поступил документ на взыскание от </w:t>
      </w:r>
      <w:r>
        <w:rPr>
          <w:rFonts w:ascii="Times New Roman" w:hAnsi="Times New Roman" w:eastAsia="Times New Roman"/>
          <w:lang w:eastAsia="ru-RU"/>
        </w:rPr>
        <w:t xml:space="preserve">ООО «Плутон»  пеней по страховым взносам от несчастных случаев на производстве и профессиональных заболеваний в сумме 890 руб. на основании ФЗ РФ № 125 от 24.07.1998 г. ст. 22.1. п.6. Оформите документ на списание денежных средств со счета в оплату пеней. </w:t>
      </w:r>
      <w:r>
        <w:rPr>
          <w:rFonts w:ascii="Times New Roman" w:hAnsi="Times New Roman" w:eastAsia="Times New Roman"/>
          <w:lang w:eastAsia="ru-RU"/>
        </w:rPr>
      </w:r>
      <w:r>
        <w:rPr>
          <w:rFonts w:ascii="Times New Roman" w:hAnsi="Times New Roman" w:eastAsia="Times New Roman"/>
          <w:lang w:eastAsia="ru-RU"/>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820"/>
        <w:gridCol w:w="5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2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Получатель</w:t>
            </w:r>
            <w:r>
              <w:rPr>
                <w:rFonts w:ascii="Times New Roman" w:hAnsi="Times New Roman" w:eastAsia="Times New Roman"/>
                <w:b/>
                <w:lang w:eastAsia="ru-RU"/>
              </w:rPr>
            </w:r>
            <w:r>
              <w:rPr>
                <w:rFonts w:ascii="Times New Roman" w:hAnsi="Times New Roman" w:eastAsia="Times New Roman"/>
                <w:b/>
                <w:lang w:eastAsia="ru-RU"/>
              </w:rPr>
            </w:r>
          </w:p>
        </w:tc>
        <w:tc>
          <w:tcPr>
            <w:tcW w:w="567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Банк получателя</w:t>
            </w:r>
            <w:r>
              <w:rPr>
                <w:rFonts w:ascii="Times New Roman" w:hAnsi="Times New Roman" w:eastAsia="Times New Roman"/>
                <w:b/>
                <w:lang w:eastAsia="ru-RU"/>
              </w:rPr>
            </w:r>
            <w:r>
              <w:rPr>
                <w:rFonts w:ascii="Times New Roman" w:hAnsi="Times New Roman" w:eastAsia="Times New Roman"/>
                <w:b/>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4"/>
        </w:trPr>
        <w:tc>
          <w:tcPr>
            <w:tcW w:w="482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ФСС РФ Филиал № 26 Мытищинское ОСБ № 7810/050 г. Мытищи,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7710030362, КПП 502502002,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р/счет 40402810440260223005</w:t>
            </w:r>
            <w:r>
              <w:rPr>
                <w:rFonts w:ascii="Times New Roman" w:hAnsi="Times New Roman" w:eastAsia="Times New Roman"/>
                <w:lang w:eastAsia="ru-RU"/>
              </w:rPr>
            </w:r>
            <w:r>
              <w:rPr>
                <w:rFonts w:ascii="Times New Roman" w:hAnsi="Times New Roman" w:eastAsia="Times New Roman"/>
                <w:lang w:eastAsia="ru-RU"/>
              </w:rPr>
            </w:r>
          </w:p>
        </w:tc>
        <w:tc>
          <w:tcPr>
            <w:tcW w:w="567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Московский филиал ОАО АКБ «БАНК»,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БИК 044552277, кор/счет 30101810600000008945</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2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Плательщик</w:t>
            </w:r>
            <w:r>
              <w:rPr>
                <w:rFonts w:ascii="Times New Roman" w:hAnsi="Times New Roman" w:eastAsia="Times New Roman"/>
                <w:b/>
                <w:lang w:eastAsia="ru-RU"/>
              </w:rPr>
            </w:r>
            <w:r>
              <w:rPr>
                <w:rFonts w:ascii="Times New Roman" w:hAnsi="Times New Roman" w:eastAsia="Times New Roman"/>
                <w:b/>
                <w:lang w:eastAsia="ru-RU"/>
              </w:rPr>
            </w:r>
          </w:p>
        </w:tc>
        <w:tc>
          <w:tcPr>
            <w:tcW w:w="567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Банк плательщика</w:t>
            </w:r>
            <w:r>
              <w:rPr>
                <w:rFonts w:ascii="Times New Roman" w:hAnsi="Times New Roman" w:eastAsia="Times New Roman"/>
                <w:b/>
                <w:lang w:eastAsia="ru-RU"/>
              </w:rPr>
            </w:r>
            <w:r>
              <w:rPr>
                <w:rFonts w:ascii="Times New Roman" w:hAnsi="Times New Roman" w:eastAsia="Times New Roman"/>
                <w:b/>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1"/>
        </w:trPr>
        <w:tc>
          <w:tcPr>
            <w:tcW w:w="482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«Плутон»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Адрес: 117393, г. Москва, ул. Профсоюзная, д. 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Тел.: 8-495-563-86-21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7712345678, КПП 771801001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Директор – Смирнов Петр Игоревич</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567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ПАО Сбербанк,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Адрес: Москва, 117997, ул. Вавилова, д. 19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Тел.: 8-495-957-57-31,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7707083893, КПП 775001001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БИК 044525225,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кор. счет 30101810400000000225 в Главном управлении Центрального банка РФ по Центральному федеральному округу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Председатель правления - Греф Герман Оскарович</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b/>
          <w:lang w:eastAsia="ru-RU"/>
        </w:rPr>
        <w:t xml:space="preserve">Решение расчетных задач</w:t>
      </w:r>
      <w:r>
        <w:rPr>
          <w:rFonts w:ascii="Times New Roman" w:hAnsi="Times New Roman" w:eastAsia="Times New Roman"/>
          <w:lang w:eastAsia="ru-RU"/>
        </w:rPr>
        <w:t xml:space="preserve">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center"/>
        <w:spacing w:after="0" w:line="240" w:lineRule="auto"/>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Тема: Выявление возможности оплаты расчетных документов исходя из расчетного счета клиента, ведение картотеки неоплаченных расчетных документов.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Цель: Научиться выявлять возможность оплаты расчетных документов по расчетному счету клиента. Научиться вести картотеку неоплаченных расчетных документов.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ПК 1.2. Осуществлять безналичные платежи с использованием различных форм расчетов в национальной и иностранных валютах.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1</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По счету клиента банка в течение операционного дня были совершены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поступила выручка от покупателя – 345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сданы наличные деньги в кассу банка для зачисления на расчетный счет – 75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 расчетного счета списана сумма комиссионного вознаграждения за оказанные банком инкассаторские услуги – 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выдано по денежному чеку на выплату заработной платы – 137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оплачено по платежному требования за услуги ЖКХ – 12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 ежемесячный платеж по предоставленному ранее кредиту – 13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по счету на начало операционного дня – 348 тыс. руб. Определите исходящий остаток по счету.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2</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расчетного счета клиента банка на начало дня составлял 46 350 руб. В течение дня по счету проведены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списаны денежные средства по платежному требованию с акцептом в сумме 11 300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 платежному поручению перечислены средства поставщику в сумме 12 600  руб. по хозяйственному договору;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зачислены денежные средства по платежному поручению покупателя в сумме 18 000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перечислены денежные средства на уплату страховых взносов, исчисленных с фонда заработной платы, в сумме 4 800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 денежному чеку выданы средства на заработную плату в сумме 22 400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достаточность денежных средств на счете клиента для совершения перечисленных выше операций.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3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 расчетному счету коммерческой организации ООО «Строй-Инвест», открытому в  КБ "Олимп",  5 февраля 2024 г. поступили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перечисление средств поставщику в сумме 37 800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с акцептом, выставленное ОАО "Север", в сумме 42 000 руб. на взыскание средств по хозяйственной сделке;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инкассовое поручение на взыскание средств по решению суда в погашение задолженности по кредиту, предоставленному ПАО "Сбербанк", в сумме 68 000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в сумме 26 350  руб.  на оплату налогов;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платежные поручения на перечисление страховых взносов на общую сумму 18 240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достаточность денежных средств на счете клиента для совершения перечисленных выше операций, при условии, что </w:t>
      </w:r>
      <w:r>
        <w:rPr>
          <w:rFonts w:ascii="Times New Roman" w:hAnsi="Times New Roman"/>
        </w:rPr>
        <w:t xml:space="preserve">входящий остаток по счету на 5 февраля составлял 78 420 руб. Охарактеризуйте очередность совершения операций по счету клиента банка. Определите последовательность действий при недостаточности средств на счете клиента для выполнения всех указанных операций.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На начало дня входящий остаток по счету клиента банка составлял 127 тыс. руб. В течение операционного дня к расчетному счету были предъявлены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счета поставщика на сумму 85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с акцептом от поставщика на сумму 37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без акцепта от поставщика на сумму 15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транспортного налога в сумме 15 тыс. руб.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какие платежи будут проведены в течение операционного дня. Какие документы будут помещены в картотеку? Укажите последовательность действий при помещении документов в картотеку.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5</w:t>
        <w:tab/>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17 января 2024 г. к расчетному счету клиента были предъявлены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инкассовое поручение по взысканию недоимки по налогу в размере 34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перечисление платежа по кредиту в сумме  28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без акцепта от поставщика на сумму  17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платёжное поручение на перечисление страховых взносов в размере 23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счета поставщика в сумме – 15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исполнительные документы по взысканию заработной платы в размере 27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На момент поступления расчетных документов в банк средства на расчетном счете клиента отсутствовали. В течение следующего операционного дня были осуществлены следующие зачисления на счет: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зачислены наличные денежные средства, сданные организацией в банк – 53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поступила по платежному поручению оплата от покупателя – 64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порядок действий по исполнению расчетных документов при недостаточности средств на счете клиента и порядок ведения картотеки неоплаченных расчетных документов.</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5</w:t>
      </w:r>
      <w:r>
        <w:rPr>
          <w:rFonts w:ascii="Times New Roman" w:hAnsi="Times New Roman"/>
        </w:rPr>
        <w:t xml:space="preserve">. Организация ведения учета доходов и средств бюджетов всех уровней. 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Тема: Порядок и особенности проведения операций по счетам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Цель: Научиться определять порядок и особенности проведения операций по счетам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ПК 1.3. Осуществлять расчетное обслуживание счетов бюджетов различных уровней.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Источник информации: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1.Бюджетный Кодекс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eastAsia="Times New Roman"/>
          <w:lang w:eastAsia="ru-RU"/>
        </w:rPr>
        <w:t xml:space="preserve">Герасимова Е. Б., Тишина Л. С., Унанян И. Р. Учет в банках: учебное пособие  / Е. Б. Герасимова, Л. С. Тишина, И. Р. Унанян. – М.: ФОРУМ, 2009.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Бюджетный кодекс РФ, дайте ответы на следующие вопросы:</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бюджетные полномочия РФ, субъектов РФ и муниципальных образований?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для чего предназначены бюджеты РФ, субъектов РФ и муниципальных образований?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принципы бюджетной системы РФ? Объясните их значение.</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кто является участниками бюджетного процесса?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основы исполнения бюджета?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что означает – исполнение бюджета по доходам?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что означает – исполнение бюджета по расходам?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План счетов бухгалтерского учета в кредитных организациях, ответьте на следующие вопросы:</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в каком разделе Плана счетов отражаются счета по учету средств бюджетов,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бюджеты каких уровней отражаются в данном разделе,</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укажите счета первого и второго порядка, отвечающие за отражение средств бюджетов всех уровней,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на активных или пассивных счетах отражаются счета бюджетов.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w:t>
      </w:r>
      <w:r>
        <w:rPr>
          <w:rFonts w:ascii="Times New Roman" w:hAnsi="Times New Roman"/>
        </w:rPr>
        <w:t xml:space="preserve">3</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Оформите бухгалтерскими проводками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1.На счета федерального бюджета зачислены налоги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счета бюджетов субъектов и местных органов власти зачислены налоги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3.На счета бюджета субъектов и местных органов власти зачислены средства федерального бюджета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4.На счета органов Федерального казначейства  зачислены средства федерального бюджета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федерального бюджета,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Средства федерального бюджета,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Средства бюджетов субъектов,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 Средства бюджетов субъектов,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 Средства местных бюджетов,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 Средства местных бюджетов,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11.Из федерального бюджета выделены средства для финансирования и кредитования организаций на возвратной основе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12.За счет выделенных из федерального бюджета средств профинансированы и прокредитованы на возвратной основе организации-заемщики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13.Средства полученного от иностранного государства кредита направлены в федеральный бюджет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14.Средства федерального бюджета направлены на погашение задолженности перед иностранным государством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8</w:t>
      </w:r>
      <w:r>
        <w:rPr>
          <w:rFonts w:ascii="Times New Roman" w:hAnsi="Times New Roman"/>
        </w:rPr>
        <w:t xml:space="preserve">. Учет межбанковских расчетов с использованием корреспондентских счетов</w:t>
      </w:r>
      <w:r>
        <w:rPr>
          <w:rFonts w:ascii="Times New Roman" w:hAnsi="Times New Roman"/>
        </w:rPr>
      </w:r>
      <w:r>
        <w:rPr>
          <w:rFonts w:ascii="Times New Roman" w:hAnsi="Times New Roman"/>
        </w:rPr>
      </w:r>
    </w:p>
    <w:p>
      <w:pPr>
        <w:pStyle w:val="867"/>
        <w:jc w:val="center"/>
        <w:spacing w:after="0" w:line="240" w:lineRule="auto"/>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Цель: Научиться проводить расчеты между кредитными организациями через корреспондентские счета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ПК 1.4. Осуществлять межбанковские расчёты.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Источник информации: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Герасимова Е. Б., Тишина Л. С., Унанян И. Р. Учет в банках: учебное пособие  / Е. Б. Герасимова, Л. С. Тишина, И. Р. Унанян. – М.: ФОРУМ, 2009.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Объясните назначение счетов ЛОРО, НОСТРО, ВОСТРО. Укажите особенности проведения операций по этим счетам.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План счетов бухгалтерского учета в кредитных организациях, ответьте на следующие вопросы: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разделе Плана счетов отражаются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каких банках кредитные организации могут открывать свои корреспондентские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для каких кредитных организаций могут быть открыты корреспондентские счета в банке,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активных или пассивных счетах отражаются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Задание 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Оформите бухгалтерскими проводками следующие банковские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1.Учтена в банке-корреспонденте суммы безналичных рублевых денежных средств, списанных со счета клиента и зачисленных на счет ЛОРО банка-корреспондента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 Учтены в банке-респонденте суммы безналичных рублевых денежных средств, поступивших на счет НОСТРО в банке-корреспонденте для зачисления на счет клиента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 Учтены в банке-респонденте суммы безналичных рублевых денежных средств, списанных со счета клиента и перечисленных со счета НОСТРО в банке-корреспонденте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5.Учтены банком – отправителем платежа суммы безналичных рублевых денежных средств, перечисленных клиентом через счета межфилиальных расчетов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6.Учтены банком – исполнителем платежа суммы безналичных рублевых денежных средств, перечисленных ему через счета межфилиальных расчетов для зачисления на счет клиента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7.Учтены банком – отправителем платежа в день списания средств со счета клиента суммы безналичных рублевых денежных средств, перечисленных через счета межфилиальных расчетов при несовпадении дня списания средств с датой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8.Учтены банком – отправителем платежа после получения выписки суммы безналичных рублевых денежных средств, перечисленных через счета межфилиальных расчетов в день наступления даты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9.Учтены банком – исполнителем платежа суммы безналичных рублевых денежных средств, перечисленных через счета межфилиальных расчетов и зачисленных на счет клиента в день наступления даты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10.Учтены банком – исполнителем платежа суммы безналичных рублевых денежных средств, перечисленных через счета межфилиальных расчетов для клиента, при обнаружении неправильных реквизитов в приложенных платежных документах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11. Учтены банком – исполнителем платежа суммы безналичных рублевых денежных средств, перечисленных другому филиалу через счета межфилиальных расчетов со счета филиала – плательщика (расчеты между филиалами одного банка).</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 результатам практической работы ставится «зачтено» при полном выполнении задания и наличии вывода.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Кроме того, в ходе практического занятия может быть оценена работа некоторых студентов, и кроме «зачтено» дополнительно  выставляется оценка. В этом случае критерии оценивания следующие: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задание выполнено четко и правильно с незначительными подсказками преподавателя, показан высокий уровень теоретической подготовки.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задание выполнено верно, но некоторые вопросы требовали помощи преподавателя, показан хороший уровень теоретической подготовки.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при выполнении задания требовалась помощь преподавателя, но в целом продемонстрировано усвоение основного содержания учебного материала.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допущены грубые ошибки в процессе выполнения задания.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4</w:t>
      </w:r>
      <w:r>
        <w:rPr>
          <w:rFonts w:ascii="Times New Roman" w:hAnsi="Times New Roman" w:eastAsia="Times New Roman"/>
          <w:b/>
          <w:lang w:eastAsia="ru-RU"/>
        </w:rPr>
        <w:t xml:space="preserve">. Комплексный контроль в форме деловой игры</w:t>
      </w:r>
      <w:r>
        <w:rPr>
          <w:rFonts w:ascii="Times New Roman" w:hAnsi="Times New Roman" w:eastAsia="Times New Roman"/>
          <w:b/>
          <w:lang w:eastAsia="ru-RU"/>
        </w:rPr>
        <w:t xml:space="preserve">.</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Деловая игра — это имитация рабочего процесса, моделирование, упрощенное воспроизведение реальной производственной ситуации. Перед участниками игры ставятся задачи, аналогичные тем, которые они </w:t>
      </w:r>
      <w:r>
        <w:rPr>
          <w:rFonts w:ascii="Times New Roman" w:hAnsi="Times New Roman" w:eastAsia="Times New Roman"/>
          <w:lang w:eastAsia="ru-RU"/>
        </w:rPr>
        <w:t xml:space="preserve">будут </w:t>
      </w:r>
      <w:r>
        <w:rPr>
          <w:rFonts w:ascii="Times New Roman" w:hAnsi="Times New Roman" w:eastAsia="Times New Roman"/>
          <w:lang w:eastAsia="ru-RU"/>
        </w:rPr>
        <w:t xml:space="preserve">реша</w:t>
      </w:r>
      <w:r>
        <w:rPr>
          <w:rFonts w:ascii="Times New Roman" w:hAnsi="Times New Roman" w:eastAsia="Times New Roman"/>
          <w:lang w:eastAsia="ru-RU"/>
        </w:rPr>
        <w:t xml:space="preserve">ть</w:t>
      </w:r>
      <w:r>
        <w:rPr>
          <w:rFonts w:ascii="Times New Roman" w:hAnsi="Times New Roman" w:eastAsia="Times New Roman"/>
          <w:lang w:eastAsia="ru-RU"/>
        </w:rPr>
        <w:t xml:space="preserve"> в </w:t>
      </w:r>
      <w:r>
        <w:rPr>
          <w:rFonts w:ascii="Times New Roman" w:hAnsi="Times New Roman" w:eastAsia="Times New Roman"/>
          <w:lang w:eastAsia="ru-RU"/>
        </w:rPr>
        <w:t xml:space="preserve">своей </w:t>
      </w:r>
      <w:r>
        <w:rPr>
          <w:rFonts w:ascii="Times New Roman" w:hAnsi="Times New Roman" w:eastAsia="Times New Roman"/>
          <w:lang w:eastAsia="ru-RU"/>
        </w:rPr>
        <w:t xml:space="preserve">профессиональной деятельности.</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w:t>
      </w:r>
      <w:r>
        <w:rPr>
          <w:rFonts w:ascii="Times New Roman" w:hAnsi="Times New Roman" w:eastAsia="Times New Roman"/>
          <w:lang w:eastAsia="ru-RU"/>
        </w:rPr>
        <w:t xml:space="preserve">ая</w:t>
      </w:r>
      <w:r>
        <w:rPr>
          <w:rFonts w:ascii="Times New Roman" w:hAnsi="Times New Roman" w:eastAsia="Times New Roman"/>
          <w:lang w:eastAsia="ru-RU"/>
        </w:rPr>
        <w:t xml:space="preserve"> игр</w:t>
      </w:r>
      <w:r>
        <w:rPr>
          <w:rFonts w:ascii="Times New Roman" w:hAnsi="Times New Roman" w:eastAsia="Times New Roman"/>
          <w:lang w:eastAsia="ru-RU"/>
        </w:rPr>
        <w:t xml:space="preserve">а</w:t>
      </w:r>
      <w:r>
        <w:rPr>
          <w:rFonts w:ascii="Times New Roman" w:hAnsi="Times New Roman" w:eastAsia="Times New Roman"/>
          <w:lang w:eastAsia="ru-RU"/>
        </w:rPr>
        <w:t xml:space="preserve"> явля</w:t>
      </w:r>
      <w:r>
        <w:rPr>
          <w:rFonts w:ascii="Times New Roman" w:hAnsi="Times New Roman" w:eastAsia="Times New Roman"/>
          <w:lang w:eastAsia="ru-RU"/>
        </w:rPr>
        <w:t xml:space="preserve">е</w:t>
      </w:r>
      <w:r>
        <w:rPr>
          <w:rFonts w:ascii="Times New Roman" w:hAnsi="Times New Roman" w:eastAsia="Times New Roman"/>
          <w:lang w:eastAsia="ru-RU"/>
        </w:rPr>
        <w:t xml:space="preserve">тся активной формой </w:t>
      </w:r>
      <w:r>
        <w:rPr>
          <w:rFonts w:ascii="Times New Roman" w:hAnsi="Times New Roman" w:eastAsia="Times New Roman"/>
          <w:lang w:eastAsia="ru-RU"/>
        </w:rPr>
        <w:t xml:space="preserve">проведения занятий. Она позволяет развивать профессиональное мышление, </w:t>
      </w:r>
      <w:r>
        <w:rPr>
          <w:rFonts w:ascii="Times New Roman" w:hAnsi="Times New Roman" w:eastAsia="Times New Roman"/>
          <w:lang w:eastAsia="ru-RU"/>
        </w:rPr>
        <w:t xml:space="preserve">дает возможность попробовать свои силы в решении </w:t>
      </w:r>
      <w:r>
        <w:rPr>
          <w:rFonts w:ascii="Times New Roman" w:hAnsi="Times New Roman" w:eastAsia="Times New Roman"/>
          <w:lang w:eastAsia="ru-RU"/>
        </w:rPr>
        <w:t xml:space="preserve">конкретн</w:t>
      </w:r>
      <w:r>
        <w:rPr>
          <w:rFonts w:ascii="Times New Roman" w:hAnsi="Times New Roman" w:eastAsia="Times New Roman"/>
          <w:lang w:eastAsia="ru-RU"/>
        </w:rPr>
        <w:t xml:space="preserve">ой</w:t>
      </w:r>
      <w:r>
        <w:rPr>
          <w:rFonts w:ascii="Times New Roman" w:hAnsi="Times New Roman" w:eastAsia="Times New Roman"/>
          <w:lang w:eastAsia="ru-RU"/>
        </w:rPr>
        <w:t xml:space="preserve"> производственн</w:t>
      </w:r>
      <w:r>
        <w:rPr>
          <w:rFonts w:ascii="Times New Roman" w:hAnsi="Times New Roman" w:eastAsia="Times New Roman"/>
          <w:lang w:eastAsia="ru-RU"/>
        </w:rPr>
        <w:t xml:space="preserve">ой</w:t>
      </w:r>
      <w:r>
        <w:rPr>
          <w:rFonts w:ascii="Times New Roman" w:hAnsi="Times New Roman" w:eastAsia="Times New Roman"/>
          <w:lang w:eastAsia="ru-RU"/>
        </w:rPr>
        <w:t xml:space="preserve"> </w:t>
      </w:r>
      <w:r>
        <w:rPr>
          <w:rFonts w:ascii="Times New Roman" w:hAnsi="Times New Roman" w:eastAsia="Times New Roman"/>
          <w:lang w:eastAsia="ru-RU"/>
        </w:rPr>
        <w:t xml:space="preserve">задачи, учит работать в коллективе и команде, эффективно взаимодействовать с коллегами, руководством, клиентами.</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Процесс</w:t>
      </w:r>
      <w:r>
        <w:rPr>
          <w:rFonts w:ascii="Times New Roman" w:hAnsi="Times New Roman" w:eastAsia="Times New Roman"/>
          <w:lang w:eastAsia="ru-RU"/>
        </w:rPr>
        <w:t xml:space="preserve"> проведения деловой игры </w:t>
      </w:r>
      <w:r>
        <w:rPr>
          <w:rFonts w:ascii="Times New Roman" w:hAnsi="Times New Roman" w:eastAsia="Times New Roman"/>
          <w:lang w:eastAsia="ru-RU"/>
        </w:rPr>
        <w:t xml:space="preserve">состоит из </w:t>
      </w:r>
      <w:r>
        <w:rPr>
          <w:rFonts w:ascii="Times New Roman" w:hAnsi="Times New Roman" w:eastAsia="Times New Roman"/>
          <w:lang w:eastAsia="ru-RU"/>
        </w:rPr>
        <w:t xml:space="preserve">следующи</w:t>
      </w:r>
      <w:r>
        <w:rPr>
          <w:rFonts w:ascii="Times New Roman" w:hAnsi="Times New Roman" w:eastAsia="Times New Roman"/>
          <w:lang w:eastAsia="ru-RU"/>
        </w:rPr>
        <w:t xml:space="preserve">х этапов</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1.подготовительный этап,</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rPr>
        <w:t xml:space="preserve"> </w:t>
      </w: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w:t>
      </w:r>
      <w:r>
        <w:rPr>
          <w:rFonts w:ascii="Times New Roman" w:hAnsi="Times New Roman"/>
        </w:rPr>
        <w:t xml:space="preserve"> </w:t>
      </w: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w:t>
      </w:r>
      <w:r>
        <w:rPr>
          <w:rFonts w:ascii="Times New Roman" w:hAnsi="Times New Roman"/>
        </w:rPr>
        <w:t xml:space="preserve"> </w:t>
      </w: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Суть этих этапов заключается в следующем:</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темы и цели работы</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Формулировка производственной ситуации, распределение ролей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Индивидуальная и групповая работа всех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Деловая игра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Сценарий деловой игры</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Консультирование клиентов по вопросам открытия банковских счетов, расчетным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консультирование клиентов по вопросам открытия банковских счетов, расчетным операциям</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группа участников – клиенты, желающие открыть счет в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группа участников – клиенты кредитной организации – физические и юридические лица, желающие осуществить расчетные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группа участников – менеджеры банка, консультирующие клиентов по вопросам открытия банковских 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группа участников – менеджеры банка, консультирующие</w:t>
            </w:r>
            <w:r>
              <w:rPr>
                <w:rFonts w:ascii="Times New Roman" w:hAnsi="Times New Roman"/>
              </w:rPr>
              <w:t xml:space="preserve"> </w:t>
            </w:r>
            <w:r>
              <w:rPr>
                <w:rFonts w:ascii="Times New Roman" w:hAnsi="Times New Roman" w:eastAsia="Times New Roman"/>
                <w:lang w:eastAsia="ru-RU"/>
              </w:rPr>
              <w:t xml:space="preserve">клиентов по вопросам открытия банковских счетов через систему дистанционного банковского обслуживания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группа участников –</w:t>
            </w:r>
            <w:r>
              <w:rPr>
                <w:rFonts w:ascii="Times New Roman" w:hAnsi="Times New Roman"/>
              </w:rPr>
              <w:t xml:space="preserve"> </w:t>
            </w:r>
            <w:r>
              <w:rPr>
                <w:rFonts w:ascii="Times New Roman" w:hAnsi="Times New Roman" w:eastAsia="Times New Roman"/>
                <w:lang w:eastAsia="ru-RU"/>
              </w:rPr>
              <w:t xml:space="preserve">менеджеры банка, консультирующие клиентов по вопросам осуществления расчетных операций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1 группы – </w:t>
            </w:r>
            <w:r>
              <w:rPr>
                <w:rFonts w:ascii="Times New Roman" w:hAnsi="Times New Roman" w:eastAsia="Times New Roman"/>
                <w:lang w:eastAsia="ru-RU"/>
              </w:rPr>
              <w:t xml:space="preserve">узнают</w:t>
            </w:r>
            <w:r>
              <w:rPr>
                <w:rFonts w:ascii="Times New Roman" w:hAnsi="Times New Roman" w:eastAsia="Times New Roman"/>
                <w:lang w:eastAsia="ru-RU"/>
              </w:rPr>
              <w:t xml:space="preserve"> о порядке открытия счета в данной кредитной организации</w:t>
            </w:r>
            <w:r>
              <w:rPr>
                <w:rFonts w:ascii="Times New Roman" w:hAnsi="Times New Roman" w:eastAsia="Times New Roman"/>
                <w:lang w:eastAsia="ru-RU"/>
              </w:rPr>
              <w:t xml:space="preserve">, о преимуществах обслуживания и бонусах для новых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2 группы - обращаются за услугой </w:t>
            </w:r>
            <w:r>
              <w:rPr>
                <w:rFonts w:ascii="Times New Roman" w:hAnsi="Times New Roman" w:eastAsia="Times New Roman"/>
                <w:lang w:eastAsia="ru-RU"/>
              </w:rPr>
              <w:t xml:space="preserve">осуществления расчетной операции при наличии либо отсутствии счета в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3 группы – </w:t>
            </w:r>
            <w:r>
              <w:rPr>
                <w:rFonts w:ascii="Times New Roman" w:hAnsi="Times New Roman" w:eastAsia="Times New Roman"/>
                <w:lang w:eastAsia="ru-RU"/>
              </w:rPr>
              <w:t xml:space="preserve">отвечают на вопросы клиентов, говорят о преимуществах обслуживания, акциях и бонусах для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4 группы – отвечают на вопросы, касающиеся работы системы дистанционного банковского обслуживания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5 группы – объясняют порядок осуществления расчетных операций с помощью различных платежных документов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.1</w:t>
      </w:r>
      <w:r>
        <w:rPr>
          <w:rFonts w:ascii="Times New Roman" w:hAnsi="Times New Roman" w:eastAsia="Times New Roman"/>
          <w:lang w:eastAsia="ru-RU"/>
        </w:rPr>
        <w:t xml:space="preserve">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w:t>
      </w:r>
      <w:r>
        <w:rPr>
          <w:rFonts w:ascii="Times New Roman" w:hAnsi="Times New Roman" w:eastAsia="Times New Roman"/>
          <w:lang w:eastAsia="ru-RU"/>
        </w:rPr>
        <w:t xml:space="preserve">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Сценарий деловой игры</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Консультирование клиентов по операциям с использованием различных видов платежных карт. Оформление выдачи клиентам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консультировать клиентов по операциям с использованием различных видов платежных карт. Научиться оформлять выдачу клиентам платежных карт.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группа участников – клиенты</w:t>
            </w:r>
            <w:r>
              <w:rPr>
                <w:rFonts w:ascii="Times New Roman" w:hAnsi="Times New Roman" w:eastAsia="Times New Roman"/>
                <w:lang w:eastAsia="ru-RU"/>
              </w:rPr>
              <w:t xml:space="preserve"> </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физические лица, желающие получить платежную карту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группа участников – </w:t>
            </w:r>
            <w:r>
              <w:rPr>
                <w:rFonts w:ascii="Times New Roman" w:hAnsi="Times New Roman" w:eastAsia="Times New Roman"/>
                <w:lang w:eastAsia="ru-RU"/>
              </w:rPr>
              <w:t xml:space="preserve">клиенты - юридические лица, желающие получить корпоративную платежную карту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группа участников – менеджеры банка, консультирующие клиентов по вопросам </w:t>
            </w:r>
            <w:r>
              <w:rPr>
                <w:rFonts w:ascii="Times New Roman" w:hAnsi="Times New Roman" w:eastAsia="Times New Roman"/>
                <w:lang w:eastAsia="ru-RU"/>
              </w:rPr>
              <w:t xml:space="preserve">получения платежной карты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группа участников – </w:t>
            </w:r>
            <w:r>
              <w:rPr>
                <w:rFonts w:ascii="Times New Roman" w:hAnsi="Times New Roman" w:eastAsia="Times New Roman"/>
                <w:lang w:eastAsia="ru-RU"/>
              </w:rPr>
              <w:t xml:space="preserve">менеджеры банка, консультирующие клиентов по вопросам совершения операций с помощью платежных карт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группа участников –</w:t>
            </w:r>
            <w:r>
              <w:rPr>
                <w:rFonts w:ascii="Times New Roman" w:hAnsi="Times New Roman"/>
              </w:rPr>
              <w:t xml:space="preserve"> </w:t>
            </w:r>
            <w:r>
              <w:rPr>
                <w:rFonts w:ascii="Times New Roman" w:hAnsi="Times New Roman" w:eastAsia="Times New Roman"/>
                <w:lang w:eastAsia="ru-RU"/>
              </w:rPr>
              <w:t xml:space="preserve">менеджеры банка</w:t>
            </w:r>
            <w:r>
              <w:rPr>
                <w:rFonts w:ascii="Times New Roman" w:hAnsi="Times New Roman" w:eastAsia="Times New Roman"/>
                <w:lang w:eastAsia="ru-RU"/>
              </w:rPr>
              <w:t xml:space="preserve">, оформляющие выдачу платежных карт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1 группы – узнают о порядке </w:t>
            </w:r>
            <w:r>
              <w:rPr>
                <w:rFonts w:ascii="Times New Roman" w:hAnsi="Times New Roman" w:eastAsia="Times New Roman"/>
                <w:lang w:eastAsia="ru-RU"/>
              </w:rPr>
              <w:t xml:space="preserve">получения платежной карты, стоимости обслуживания и требуемых документах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2 группы - </w:t>
            </w:r>
            <w:r>
              <w:rPr>
                <w:rFonts w:ascii="Times New Roman" w:hAnsi="Times New Roman" w:eastAsia="Times New Roman"/>
                <w:lang w:eastAsia="ru-RU"/>
              </w:rPr>
              <w:t xml:space="preserve">узнают о порядке получения платежной карты, стоимости обслуживания и требуемых документах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3 группы – отвечают на вопросы клиентов, говорят о </w:t>
            </w:r>
            <w:r>
              <w:rPr>
                <w:rFonts w:ascii="Times New Roman" w:hAnsi="Times New Roman" w:eastAsia="Times New Roman"/>
                <w:lang w:eastAsia="ru-RU"/>
              </w:rPr>
              <w:t xml:space="preserve">преимуществах платежных карт</w:t>
            </w:r>
            <w:r>
              <w:rPr>
                <w:rFonts w:ascii="Times New Roman" w:hAnsi="Times New Roman"/>
              </w:rPr>
              <w:t xml:space="preserve"> </w:t>
            </w:r>
            <w:r>
              <w:rPr>
                <w:rFonts w:ascii="Times New Roman" w:hAnsi="Times New Roman" w:eastAsia="Times New Roman"/>
                <w:lang w:eastAsia="ru-RU"/>
              </w:rPr>
              <w:t xml:space="preserve">данной кредитной организации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4 группы –</w:t>
            </w:r>
            <w:r>
              <w:rPr>
                <w:rFonts w:ascii="Times New Roman" w:hAnsi="Times New Roman" w:eastAsia="Times New Roman"/>
                <w:lang w:eastAsia="ru-RU"/>
              </w:rPr>
              <w:t xml:space="preserve"> объясняют, какие операции могут быть совершены клиентами при использовании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5 группы – </w:t>
            </w:r>
            <w:r>
              <w:rPr>
                <w:rFonts w:ascii="Times New Roman" w:hAnsi="Times New Roman" w:eastAsia="Times New Roman"/>
                <w:lang w:eastAsia="ru-RU"/>
              </w:rPr>
              <w:t xml:space="preserve">заполняют необходимые документы и</w:t>
            </w:r>
            <w:r>
              <w:rPr>
                <w:rFonts w:ascii="Times New Roman" w:hAnsi="Times New Roman"/>
              </w:rPr>
              <w:t xml:space="preserve"> </w:t>
            </w:r>
            <w:r>
              <w:rPr>
                <w:rFonts w:ascii="Times New Roman" w:hAnsi="Times New Roman" w:eastAsia="Times New Roman"/>
                <w:lang w:eastAsia="ru-RU"/>
              </w:rPr>
              <w:t xml:space="preserve">оформляют выдачу платежных карт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обучающийся демонстрирует полное понимание разбираемой ситуации, проявляет активность при выполнении задания, исходя из назначенной роли, проявляет отличные коммуникативные способности.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обучающийся понимает суть назначенной ему роли, но не проявляет активности в ее обыгрывании.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проявляется слабая активность участника деловой игры.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не принимает участия в деловой игре.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5.Разбор конкретных ситуаций.</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Разбор конкретных ситуаций применяется в ходе практических занятий. Перед обучающимися ставится задача проанализировать сложившуюся ситуацию, разобраться в сути проблемы, предложить возможные варианты решения и выбрать лучший из них.</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Разбор конкретных ситуаций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Выявление возможности оплаты расчетных документов исходя из расчетного счета клиента.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1.Входящий остаток расчетного счета клиента банка на начало дня составлял 46 350 руб. В течение дня по счету проведены следующие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списаны денежные средства по платежному требованию с акцептом в сумме 11 300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 платежному поручению перечислены средства поставщику в сумме 12 600  руб. по хозяйственному договору;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зачислены денежные средства по платежному поручению покупателя в сумме 18 000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перечислены денежные средства на уплату страховых взносов, исчисленных с фонда заработной платы, в сумме 4 800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 денежному чеку выданы средства на заработную плату в сумме 22 400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Определите достаточность денежных средств на счете клиента для совершения перечисленных выше операций.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17 января 2024 г. к расчетному счету клиента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инкассовое поручение по взысканию недоимки по налогу в размере 34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перечисление платежа по кредиту в сумме  28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без акцепта от поставщика на сумму  17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платёжное поручение на перечисление страховых взносов в размере 23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счета поставщика в сумме – 15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исполнительные документы по взысканию заработной платы в размере 27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 момент поступления расчетных документов в банк средства на расчетном счете клиента отсутствовали. В течение следующего операционного дня были осуществлены следующие зачисления на счет: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зачислены наличные денежные средства, сданные организацией в банк – 53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pPr>
      <w:r>
        <w:rPr>
          <w:rFonts w:ascii="Times New Roman" w:hAnsi="Times New Roman" w:eastAsia="Times New Roman"/>
          <w:lang w:eastAsia="ru-RU"/>
        </w:rPr>
        <w:t xml:space="preserve">- поступила по платежному поручению оплата от покупателя – 64 тыс. руб.</w:t>
      </w: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Определите порядок действий по исполнению расчетных документов при недостаточности средств на счете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Ведение картотеки неоплаченных расчетных документов.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 начало дня входящий остаток по счету клиента банка составлял 127 тыс. руб. В течение операционного дня к расчетному счету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счета поставщика на сумму 85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с акцептом от поставщика на сумму 37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без акцепта от поставщика на сумму 15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транспортного налога в сумме 15 тыс. руб.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Какие документы будут помещены в картотеку?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 счету клиента открыта картотека № 2. К счету в течение операционного дня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по оплате услуг ЖКХ – 12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предоставленного ранее кредита – 13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с акцептом в сумме 42 тыс. руб. на взыскание средств по хозяйственной сделке,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исполнительные документы по взысканию заработной платы в размере 27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порядок исполнения предъявленных документов при условии, что в течение дня на счет поступило 64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Расчет и взыскание сумм вознаграждения за расчетное обслуживание</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1.Клиентом банка – коммерческой негосударственной организацией в течение месяца были совершены следующие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предъявлено в банк к исполнению 13 платежных поручений на бумажном носителе на общую сумму 570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открыт аккредитив на сумму 350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снято наличными денежными средствами  - на заработную плату – 280 тыс. руб., на другие цели – 140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получено выписок со счета </w:t>
      </w:r>
      <w:r>
        <w:rPr>
          <w:rFonts w:ascii="Times New Roman" w:hAnsi="Times New Roman" w:eastAsia="Times New Roman"/>
          <w:lang w:eastAsia="ru-RU"/>
        </w:rPr>
        <w:t xml:space="preserve">– 5.</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сумму взыскания за расчетное обслуживание, исходя из тарифов выбранного банка.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Исполнение и оформление операций по возврату сумм, неправильно зачисленных на счета клиентов.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1.От клиента банка поступило платежное поручение (раздаточный материал) на перечисление денежных средств контрагенту. Ответьте на вопрос – почему данное платежное поручение невозможно будет исполнить?</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2.В адрес клиента банка было получено платежно</w:t>
      </w:r>
      <w:r>
        <w:rPr>
          <w:rFonts w:ascii="Times New Roman" w:hAnsi="Times New Roman" w:eastAsia="Times New Roman"/>
          <w:lang w:eastAsia="ru-RU"/>
        </w:rPr>
        <w:t xml:space="preserve">е поручение на перечисление денежных средств от покупателя. Денежные средства с корреспондентского счета банка были выданы наличными денежными средствами в сумме, указанной на платежном поручении. Найдите ошибку в процессе осуществления расчетной операции.</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6</w:t>
      </w:r>
      <w:r>
        <w:rPr>
          <w:rFonts w:ascii="Times New Roman" w:hAnsi="Times New Roman" w:eastAsia="Times New Roman"/>
          <w:lang w:eastAsia="ru-RU"/>
        </w:rPr>
        <w:t xml:space="preserve">. Учет доходов и средств бюджетов всех уровней.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Оформление и отражение в учете возврата налогоплательщикам сумм ошибочно перечисленных налогов и др. платежей.</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w:t>
      </w:r>
      <w:r>
        <w:rPr>
          <w:rFonts w:ascii="Times New Roman" w:hAnsi="Times New Roman" w:eastAsia="Times New Roman"/>
          <w:lang w:eastAsia="ru-RU"/>
        </w:rPr>
        <w:t xml:space="preserve">От клиента банка поступило платежное поручение на перечисление налога на прибыль организаций за 1 квартал 2023 года, который должен быть зачислен в установленном законодательством соотношении в федеральный и региональный бюджет. Зачисление произошло из-за </w:t>
      </w:r>
      <w:r>
        <w:rPr>
          <w:rFonts w:ascii="Times New Roman" w:hAnsi="Times New Roman" w:eastAsia="Times New Roman"/>
          <w:lang w:eastAsia="ru-RU"/>
        </w:rPr>
        <w:t xml:space="preserve">ошибочного указания получателя. Какой реквизит платёжного поручения был заполнен ошибочно, каким образом денежные средства будут возвращены на счет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2.Со счета клиента на основании инкассового поручения были списаны </w:t>
      </w:r>
      <w:r>
        <w:rPr>
          <w:rFonts w:ascii="Times New Roman" w:hAnsi="Times New Roman" w:eastAsia="Times New Roman"/>
          <w:lang w:eastAsia="ru-RU"/>
        </w:rPr>
        <w:t xml:space="preserve">денежные средства в оплату задолженности по заработной плате. Инкассовое поручение изначально предназначалось для другого клиента. Какой реквизит инкассового поручения был заполнен ошибочно, каким образом денежные средства будут возвращены на счет клиента?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.1</w:t>
      </w:r>
      <w:r>
        <w:rPr>
          <w:rFonts w:ascii="Times New Roman" w:hAnsi="Times New Roman" w:eastAsia="Times New Roman"/>
          <w:lang w:eastAsia="ru-RU"/>
        </w:rPr>
        <w:t xml:space="preserve">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w:t>
      </w:r>
      <w:r>
        <w:rPr>
          <w:rFonts w:ascii="Times New Roman" w:hAnsi="Times New Roman" w:eastAsia="Times New Roman"/>
          <w:lang w:eastAsia="ru-RU"/>
        </w:rPr>
        <w:t xml:space="preserve">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Оформление выдачи клиентам платежных карт</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 банк обратился клиент с просьбой выдать ему банковскую карту, которой предполагает пользоваться только для совершения покупок.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2.Клиенту банка необходимо предложить кредитную карту вместо кредита наличными на личные цели.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3.Клиент выбирает дебетовую карту. Найти оптимальный из существующих вариантов, </w:t>
      </w:r>
      <w:r>
        <w:rPr>
          <w:rFonts w:ascii="Times New Roman" w:hAnsi="Times New Roman" w:eastAsia="Times New Roman"/>
          <w:lang w:eastAsia="ru-RU"/>
        </w:rPr>
        <w:t xml:space="preserve">соотнести возможности ее использования с расходами за обслуживание.</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r>
      <w:r>
        <w:rPr>
          <w:rFonts w:ascii="Times New Roman" w:hAnsi="Times New Roman" w:eastAsia="Times New Roman"/>
          <w:lang w:eastAsia="ru-RU"/>
        </w:rPr>
        <w:t xml:space="preserve">Отлично</w:t>
      </w:r>
      <w:r>
        <w:rPr>
          <w:rFonts w:ascii="Times New Roman" w:hAnsi="Times New Roman" w:eastAsia="Times New Roman"/>
          <w:lang w:eastAsia="ru-RU"/>
        </w:rPr>
        <w:t xml:space="preserve">» ставится</w:t>
      </w:r>
      <w:r>
        <w:rPr>
          <w:rFonts w:ascii="Times New Roman" w:hAnsi="Times New Roman" w:eastAsia="Times New Roman"/>
          <w:lang w:eastAsia="ru-RU"/>
        </w:rPr>
        <w:t xml:space="preserve">, если обучающийся </w:t>
      </w:r>
      <w:r>
        <w:rPr>
          <w:rFonts w:ascii="Times New Roman" w:hAnsi="Times New Roman" w:eastAsia="Times New Roman"/>
          <w:lang w:eastAsia="ru-RU"/>
        </w:rPr>
        <w:t xml:space="preserve">демонстрирует</w:t>
      </w:r>
      <w:r>
        <w:rPr>
          <w:rFonts w:ascii="Times New Roman" w:hAnsi="Times New Roman" w:eastAsia="Times New Roman"/>
          <w:lang w:eastAsia="ru-RU"/>
        </w:rPr>
        <w:t xml:space="preserve"> хороший уровень теоретическ</w:t>
      </w:r>
      <w:r>
        <w:rPr>
          <w:rFonts w:ascii="Times New Roman" w:hAnsi="Times New Roman" w:eastAsia="Times New Roman"/>
          <w:lang w:eastAsia="ru-RU"/>
        </w:rPr>
        <w:t xml:space="preserve">о</w:t>
      </w:r>
      <w:r>
        <w:rPr>
          <w:rFonts w:ascii="Times New Roman" w:hAnsi="Times New Roman" w:eastAsia="Times New Roman"/>
          <w:lang w:eastAsia="ru-RU"/>
        </w:rPr>
        <w:t xml:space="preserve">й подготовки при анализе ситуаций, </w:t>
      </w:r>
      <w:r>
        <w:rPr>
          <w:rFonts w:ascii="Times New Roman" w:hAnsi="Times New Roman" w:eastAsia="Times New Roman"/>
          <w:lang w:eastAsia="ru-RU"/>
        </w:rPr>
        <w:t xml:space="preserve">активно</w:t>
      </w:r>
      <w:r>
        <w:rPr>
          <w:rFonts w:ascii="Times New Roman" w:hAnsi="Times New Roman" w:eastAsia="Times New Roman"/>
          <w:lang w:eastAsia="ru-RU"/>
        </w:rPr>
        <w:t xml:space="preserve"> участвует в обсуждении вариантов решения, находит аргументы, чтобы отстоять свою точку зрения</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r>
      <w:r>
        <w:rPr>
          <w:rFonts w:ascii="Times New Roman" w:hAnsi="Times New Roman" w:eastAsia="Times New Roman"/>
          <w:lang w:eastAsia="ru-RU"/>
        </w:rPr>
        <w:t xml:space="preserve">Хорошо</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ставится, </w:t>
      </w:r>
      <w:r>
        <w:rPr>
          <w:rFonts w:ascii="Times New Roman" w:hAnsi="Times New Roman" w:eastAsia="Times New Roman"/>
          <w:lang w:eastAsia="ru-RU"/>
        </w:rPr>
        <w:t xml:space="preserve">если обучающийся обладает достаточно хорошим уровнем </w:t>
      </w:r>
      <w:r>
        <w:rPr>
          <w:rFonts w:ascii="Times New Roman" w:hAnsi="Times New Roman" w:eastAsia="Times New Roman"/>
          <w:lang w:eastAsia="ru-RU"/>
        </w:rPr>
        <w:t xml:space="preserve">теоретической</w:t>
      </w:r>
      <w:r>
        <w:rPr>
          <w:rFonts w:ascii="Times New Roman" w:hAnsi="Times New Roman" w:eastAsia="Times New Roman"/>
          <w:lang w:eastAsia="ru-RU"/>
        </w:rPr>
        <w:t xml:space="preserve"> подготовки для того чтобы проводить анализ ситуации</w:t>
      </w:r>
      <w:r>
        <w:rPr>
          <w:rFonts w:ascii="Times New Roman" w:hAnsi="Times New Roman" w:eastAsia="Times New Roman"/>
          <w:lang w:eastAsia="ru-RU"/>
        </w:rPr>
        <w:t xml:space="preserve">,</w:t>
      </w:r>
      <w:r>
        <w:rPr>
          <w:rFonts w:ascii="Times New Roman" w:hAnsi="Times New Roman" w:eastAsia="Times New Roman"/>
          <w:lang w:eastAsia="ru-RU"/>
        </w:rPr>
        <w:t xml:space="preserve"> но </w:t>
      </w:r>
      <w:r>
        <w:rPr>
          <w:rFonts w:ascii="Times New Roman" w:hAnsi="Times New Roman" w:eastAsia="Times New Roman"/>
          <w:lang w:eastAsia="ru-RU"/>
        </w:rPr>
        <w:t xml:space="preserve">недостаточно</w:t>
      </w:r>
      <w:r>
        <w:rPr>
          <w:rFonts w:ascii="Times New Roman" w:hAnsi="Times New Roman" w:eastAsia="Times New Roman"/>
          <w:lang w:eastAsia="ru-RU"/>
        </w:rPr>
        <w:t xml:space="preserve"> активно участвует в </w:t>
      </w:r>
      <w:r>
        <w:rPr>
          <w:rFonts w:ascii="Times New Roman" w:hAnsi="Times New Roman" w:eastAsia="Times New Roman"/>
          <w:lang w:eastAsia="ru-RU"/>
        </w:rPr>
        <w:t xml:space="preserve">обсуждении.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w:t>
      </w:r>
      <w:r>
        <w:rPr>
          <w:rFonts w:ascii="Times New Roman" w:hAnsi="Times New Roman" w:eastAsia="Times New Roman"/>
          <w:lang w:eastAsia="ru-RU"/>
        </w:rPr>
        <w:t xml:space="preserve">выражая  </w:t>
      </w:r>
      <w:r>
        <w:rPr>
          <w:rFonts w:ascii="Times New Roman" w:hAnsi="Times New Roman" w:eastAsia="Times New Roman"/>
          <w:lang w:eastAsia="ru-RU"/>
        </w:rPr>
        <w:t xml:space="preserve">свою</w:t>
      </w:r>
      <w:r>
        <w:rPr>
          <w:rFonts w:ascii="Times New Roman" w:hAnsi="Times New Roman" w:eastAsia="Times New Roman"/>
          <w:lang w:eastAsia="ru-RU"/>
        </w:rPr>
        <w:t xml:space="preserve"> точку зрения</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обучающийся </w:t>
      </w:r>
      <w:r>
        <w:rPr>
          <w:rFonts w:ascii="Times New Roman" w:hAnsi="Times New Roman" w:eastAsia="Times New Roman"/>
          <w:lang w:eastAsia="ru-RU"/>
        </w:rPr>
        <w:t xml:space="preserve">не </w:t>
      </w:r>
      <w:r>
        <w:rPr>
          <w:rFonts w:ascii="Times New Roman" w:hAnsi="Times New Roman" w:eastAsia="Times New Roman"/>
          <w:lang w:eastAsia="ru-RU"/>
        </w:rPr>
        <w:t xml:space="preserve">аргументирует</w:t>
      </w:r>
      <w:r>
        <w:rPr>
          <w:rFonts w:ascii="Times New Roman" w:hAnsi="Times New Roman" w:eastAsia="Times New Roman"/>
          <w:lang w:eastAsia="ru-RU"/>
        </w:rPr>
        <w:t xml:space="preserve"> ее и не проявляет активности в обсуждении вариантов</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w:t>
      </w:r>
      <w:r>
        <w:rPr>
          <w:rFonts w:ascii="Times New Roman" w:hAnsi="Times New Roman" w:eastAsia="Times New Roman"/>
          <w:lang w:eastAsia="ru-RU"/>
        </w:rPr>
        <w:t xml:space="preserve">не принимает уча</w:t>
      </w:r>
      <w:r>
        <w:rPr>
          <w:rFonts w:ascii="Times New Roman" w:hAnsi="Times New Roman" w:eastAsia="Times New Roman"/>
          <w:lang w:eastAsia="ru-RU"/>
        </w:rPr>
        <w:t xml:space="preserve">ст</w:t>
      </w:r>
      <w:r>
        <w:rPr>
          <w:rFonts w:ascii="Times New Roman" w:hAnsi="Times New Roman" w:eastAsia="Times New Roman"/>
          <w:lang w:eastAsia="ru-RU"/>
        </w:rPr>
        <w:t xml:space="preserve">и</w:t>
      </w:r>
      <w:r>
        <w:rPr>
          <w:rFonts w:ascii="Times New Roman" w:hAnsi="Times New Roman" w:eastAsia="Times New Roman"/>
          <w:lang w:eastAsia="ru-RU"/>
        </w:rPr>
        <w:t xml:space="preserve">я</w:t>
      </w:r>
      <w:r>
        <w:rPr>
          <w:rFonts w:ascii="Times New Roman" w:hAnsi="Times New Roman" w:eastAsia="Times New Roman"/>
          <w:lang w:eastAsia="ru-RU"/>
        </w:rPr>
        <w:t xml:space="preserve"> в рассмотрении ситуаций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6.Групповая дискуссия.</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Групповая дискуссия – это такая форма проведения занятия, которая предполагает совместную деятельность с целью поиска вариантов решения проблемы. В ходе дискуссии происходит сопоставление мнений, взглядов, информации по обсуждаемому вопросу. </w:t>
      </w:r>
      <w:r>
        <w:rPr>
          <w:rFonts w:ascii="Times New Roman" w:hAnsi="Times New Roman" w:eastAsia="Times New Roman"/>
          <w:lang w:eastAsia="ru-RU"/>
        </w:rPr>
        <w:t xml:space="preserve">У каждого есть возможность высказаться, предложить свой вариант, показать свой уровень знаний.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будущей профессиональной деятельности очень многое зависит от умений специалиста реализовать себя через общение, через умение свободно и критически мыслить, задавать вопросы в ходе обсуждения какой-то ситуации, отстаивать свою позицию.</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Групповая дискуссия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расчетных операций по счетам клиентов.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 счету клиента – коммерческой  негосударственной организации было предъявлено платежное требование с акцепто</w:t>
      </w:r>
      <w:r>
        <w:rPr>
          <w:rFonts w:ascii="Times New Roman" w:hAnsi="Times New Roman" w:eastAsia="Times New Roman"/>
          <w:lang w:eastAsia="ru-RU"/>
        </w:rPr>
        <w:t xml:space="preserve">м. Срок для акцепта указан – 3 рабочих дня. По истечении трех рабочих дней менеджер банка ожидает от клиента заявление на согласие либо отказ от акцепта. Клиент указывает на совершенную ошибку. Определить, в какой момент произошло нарушение и по чьей вине.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2.У клиента банка – коммерческой  негосударственной организации недостаточно денежных средств для про</w:t>
      </w:r>
      <w:r>
        <w:rPr>
          <w:rFonts w:ascii="Times New Roman" w:hAnsi="Times New Roman" w:eastAsia="Times New Roman"/>
          <w:lang w:eastAsia="ru-RU"/>
        </w:rPr>
        <w:t xml:space="preserve">ведения расчётных операций по всем предъявленным расчетным документам. На платежном поручении на оплату поставленных материалов выставлена очередность 3, на инкассовом поручении по взысканию средств в оплату задолженности по кредитному договору – 4. Какой </w:t>
      </w:r>
      <w:r>
        <w:rPr>
          <w:rFonts w:ascii="Times New Roman" w:hAnsi="Times New Roman" w:eastAsia="Times New Roman"/>
          <w:lang w:eastAsia="ru-RU"/>
        </w:rPr>
        <w:t xml:space="preserve">платеж</w:t>
      </w:r>
      <w:r>
        <w:rPr>
          <w:rFonts w:ascii="Times New Roman" w:hAnsi="Times New Roman" w:eastAsia="Times New Roman"/>
          <w:lang w:eastAsia="ru-RU"/>
        </w:rPr>
        <w:t xml:space="preserve"> должен быть </w:t>
      </w:r>
      <w:r>
        <w:rPr>
          <w:rFonts w:ascii="Times New Roman" w:hAnsi="Times New Roman" w:eastAsia="Times New Roman"/>
          <w:lang w:eastAsia="ru-RU"/>
        </w:rPr>
        <w:t xml:space="preserve">осуществлен первым. Какие ошибки в расчетных документах необходимо исправить?</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 счету клиента</w:t>
      </w:r>
      <w:r>
        <w:rPr>
          <w:rFonts w:ascii="Times New Roman" w:hAnsi="Times New Roman" w:eastAsia="Times New Roman"/>
          <w:lang w:eastAsia="ru-RU"/>
        </w:rPr>
        <w:t xml:space="preserve"> </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юридического лица предъявлено в течение операционного дня 15 расчётных документов. Не все из них проведены этим операционным днем. 3 переходят на следующий операционный день. Правомерны ли действия работников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u w:val="single"/>
          <w:lang w:eastAsia="ru-RU"/>
        </w:rPr>
        <w:t xml:space="preserve">Урок 19</w:t>
      </w:r>
      <w:r>
        <w:rPr>
          <w:rFonts w:ascii="Times New Roman" w:hAnsi="Times New Roman" w:eastAsia="Times New Roman"/>
          <w:lang w:eastAsia="ru-RU"/>
        </w:rPr>
        <w:t xml:space="preserve">. Проверка правильности и полноты оформления расчетных документов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Выдается раздаточный материал – заполненные с ошибками бланки расче</w:t>
      </w:r>
      <w:r>
        <w:rPr>
          <w:rFonts w:ascii="Times New Roman" w:hAnsi="Times New Roman" w:eastAsia="Times New Roman"/>
          <w:lang w:eastAsia="ru-RU"/>
        </w:rPr>
        <w:t xml:space="preserve">тных документов. Из-за ошибок в оформлении произошёл сбой в проведении расчетных операций. Необходимо определить, на какой стадии оформления документов допущена ошибка, каким образом это отразится на проведении расчетов и как выйти из сложившейся ситуации.</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u w:val="single"/>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7</w:t>
      </w:r>
      <w:r>
        <w:rPr>
          <w:rFonts w:ascii="Times New Roman" w:hAnsi="Times New Roman" w:eastAsia="Times New Roman"/>
          <w:lang w:eastAsia="ru-RU"/>
        </w:rPr>
        <w:t xml:space="preserve">. </w:t>
      </w:r>
      <w:r>
        <w:rPr>
          <w:rFonts w:ascii="Times New Roman" w:hAnsi="Times New Roman" w:eastAsia="Times New Roman"/>
          <w:lang w:eastAsia="ru-RU"/>
        </w:rPr>
        <w:t xml:space="preserve">Межбанковские расчеты: понятие, виды, системы межбанковских расчетов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межбанковских расчетов.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1.От клиента банка - коммерческой  негосударственной организации поступило платежное поручение на перевод денежных средств в адрес его контрагента, который обслуживается в другом банке. Без указания на корреспондентский счет. </w:t>
      </w:r>
      <w:r>
        <w:rPr>
          <w:rFonts w:ascii="Times New Roman" w:hAnsi="Times New Roman" w:eastAsia="Times New Roman"/>
          <w:lang w:eastAsia="ru-RU"/>
        </w:rPr>
        <w:t xml:space="preserve">Платежное поручение было принято к исполнению, но не исполнено.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2.От клиента банка поступил расчетный документ, по которому необходимо списать денежные средства с его расчётного счета и зачислить на счет контрагента, об</w:t>
      </w:r>
      <w:r>
        <w:rPr>
          <w:rFonts w:ascii="Times New Roman" w:hAnsi="Times New Roman" w:eastAsia="Times New Roman"/>
          <w:lang w:eastAsia="ru-RU"/>
        </w:rPr>
        <w:t xml:space="preserve">служиваемого в этом же банке. Денежные средства были списаны со счет, зачислены на корреспондентский счет банка, после чего поступили на счет получателя средств. На какой стадии была совершена ошибка, как она повлияла на скорость перевода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3.В платежном поручении указ</w:t>
      </w:r>
      <w:r>
        <w:rPr>
          <w:rFonts w:ascii="Times New Roman" w:hAnsi="Times New Roman" w:eastAsia="Times New Roman"/>
          <w:lang w:eastAsia="ru-RU"/>
        </w:rPr>
        <w:t xml:space="preserve">ан корреспондентский счет банка в РКЦ. Денежные средства со счета плательщика были отправлены на указанный корреспондентский счет. Но не дошли до счета получателя средств.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11</w:t>
      </w:r>
      <w:r>
        <w:rPr>
          <w:rFonts w:ascii="Times New Roman" w:hAnsi="Times New Roman" w:eastAsia="Times New Roman"/>
          <w:lang w:eastAsia="ru-RU"/>
        </w:rPr>
        <w:t xml:space="preserve">. Учет расчетов с использованием различных видов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операций с платежными картами.</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1.Клиент – физическое лицо, используя СДБО, произвел перевод денежных средств с принадлежащей ему банковской карты в адрес другого клиента – физического</w:t>
      </w:r>
      <w:r>
        <w:rPr>
          <w:rFonts w:ascii="Times New Roman" w:hAnsi="Times New Roman" w:eastAsia="Times New Roman"/>
          <w:lang w:eastAsia="ru-RU"/>
        </w:rPr>
        <w:t xml:space="preserve"> лица. Все данные получателя указаны верно, кроме номера банковской карты. Списание средств с карты плательщика было произведено. До получателя денежные средства не дошли.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rPr>
        <w:t xml:space="preserve"> </w:t>
      </w:r>
      <w:r>
        <w:rPr>
          <w:rFonts w:ascii="Times New Roman" w:hAnsi="Times New Roman" w:eastAsia="Times New Roman"/>
          <w:lang w:eastAsia="ru-RU"/>
        </w:rPr>
        <w:t xml:space="preserve">Клиент – физическое лицо, впервые используя сервис «мобильный банк», х</w:t>
      </w:r>
      <w:r>
        <w:rPr>
          <w:rFonts w:ascii="Times New Roman" w:hAnsi="Times New Roman" w:eastAsia="Times New Roman"/>
          <w:lang w:eastAsia="ru-RU"/>
        </w:rPr>
        <w:t xml:space="preserve">отел произвести перевод в адрес другого клиента – физического лица. После чего плательщик денежных средств получил сообщение о том, что его банковская карта заблокирована.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3.Работник сбытовой компании был отправлен в командировку с корпоративной банковской картой. Там он хотел снять наличные денежные средства с данной карты через банкомат, но операция не была выполнена.  Почему возникла такая ситуация, каким образом </w:t>
      </w:r>
      <w:r>
        <w:rPr>
          <w:rFonts w:ascii="Times New Roman" w:hAnsi="Times New Roman" w:eastAsia="Times New Roman"/>
          <w:lang w:eastAsia="ru-RU"/>
        </w:rPr>
        <w:t xml:space="preserve">ее </w:t>
      </w:r>
      <w:r>
        <w:rPr>
          <w:rFonts w:ascii="Times New Roman" w:hAnsi="Times New Roman" w:eastAsia="Times New Roman"/>
          <w:lang w:eastAsia="ru-RU"/>
        </w:rPr>
        <w:t xml:space="preserve">разрешить?</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обучающийся демонстрирует хороший уровень теоретической подготовки при обсуждении сложившейся ситуации, находит аргументы, чтобы отстоять свою точку зрения.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обучающийся обладает достаточно хорошим уровнем теоретической подготовки для того чтобы проводить анализ проблемы, но недостаточно активно участвует в дискуссии.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выражая  свою точку зрения, обучающийся не аргументирует ее и не проявляет активности в обсуждении вариантов.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не принимает участия в рассмотрении ситуаций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7</w:t>
      </w:r>
      <w:r>
        <w:rPr>
          <w:rFonts w:ascii="Times New Roman" w:hAnsi="Times New Roman" w:eastAsia="Times New Roman"/>
          <w:b/>
          <w:lang w:eastAsia="ru-RU"/>
        </w:rPr>
        <w:t xml:space="preserve">.Взаимопроверка.</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Взаимопроверка – это такая форма контроля, при которой са</w:t>
      </w:r>
      <w:r>
        <w:rPr>
          <w:rFonts w:ascii="Times New Roman" w:hAnsi="Times New Roman" w:eastAsia="Times New Roman"/>
          <w:lang w:eastAsia="ru-RU"/>
        </w:rPr>
        <w:t xml:space="preserve">ми обучающиеся проверяют правильность выполнения задания другими обучающимися. После выполнения задания, которое выдавалось всей группе, обучающиеся обмениваются тетрадями и проверяют работы друг друга. Это позволяет дать более объективную оценку знаниям к</w:t>
      </w:r>
      <w:r>
        <w:rPr>
          <w:rFonts w:ascii="Times New Roman" w:hAnsi="Times New Roman" w:eastAsia="Times New Roman"/>
          <w:lang w:eastAsia="ru-RU"/>
        </w:rPr>
        <w:t xml:space="preserve">аждого из обучающихся, так как каждый из них фактически выполняет несколько вариантов заданий. Данная форма контроля развивает самостоятельность, ответственность за выставляемую другому члену группы оценку, а также способность обосновать свою точку зрения.</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rPr>
      </w:pPr>
      <w:r>
        <w:rPr>
          <w:rFonts w:ascii="Times New Roman" w:hAnsi="Times New Roman"/>
        </w:rPr>
        <w:t xml:space="preserve">Взаимопроверка применяется в тем</w:t>
      </w:r>
      <w:r>
        <w:rPr>
          <w:rFonts w:ascii="Times New Roman" w:hAnsi="Times New Roman"/>
        </w:rPr>
        <w:t xml:space="preserve">ах</w:t>
      </w:r>
      <w:r>
        <w:rPr>
          <w:rFonts w:ascii="Times New Roman" w:hAnsi="Times New Roman"/>
        </w:rPr>
        <w:t xml:space="preserve">:</w:t>
      </w:r>
      <w:r>
        <w:rPr>
          <w:rFonts w:ascii="Times New Roman" w:hAnsi="Times New Roman"/>
        </w:rPr>
      </w:r>
      <w:r>
        <w:rPr>
          <w:rFonts w:ascii="Times New Roman" w:hAnsi="Times New Roman"/>
        </w:rPr>
      </w:r>
    </w:p>
    <w:p>
      <w:pPr>
        <w:pStyle w:val="867"/>
        <w:numPr>
          <w:ilvl w:val="0"/>
          <w:numId w:val="4"/>
        </w:numPr>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1</w:t>
      </w:r>
      <w:r>
        <w:rPr>
          <w:rFonts w:ascii="Times New Roman" w:hAnsi="Times New Roman"/>
        </w:rPr>
        <w:t xml:space="preserve">0</w:t>
      </w:r>
      <w:r>
        <w:rPr>
          <w:rFonts w:ascii="Times New Roman" w:hAnsi="Times New Roman"/>
        </w:rPr>
        <w:t xml:space="preserve">. </w:t>
      </w:r>
      <w:r>
        <w:rPr>
          <w:rFonts w:ascii="Times New Roman" w:hAnsi="Times New Roman"/>
        </w:rPr>
        <w:t xml:space="preserve">Организация ведения расчетов </w:t>
      </w:r>
      <w:r>
        <w:rPr>
          <w:rFonts w:ascii="Times New Roman" w:hAnsi="Times New Roman"/>
        </w:rPr>
        <w:t xml:space="preserve">платежными</w:t>
      </w:r>
      <w:r>
        <w:rPr>
          <w:rFonts w:ascii="Times New Roman" w:hAnsi="Times New Roman"/>
        </w:rPr>
        <w:t xml:space="preserve"> картами</w:t>
      </w:r>
      <w:r>
        <w:rPr>
          <w:rFonts w:ascii="Times New Roman" w:hAnsi="Times New Roman"/>
        </w:rPr>
      </w:r>
      <w:r>
        <w:rPr>
          <w:rFonts w:ascii="Times New Roman" w:hAnsi="Times New Roman"/>
        </w:rPr>
      </w:r>
    </w:p>
    <w:p>
      <w:pPr>
        <w:pStyle w:val="867"/>
        <w:jc w:val="both"/>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8</w:t>
      </w:r>
      <w:r>
        <w:rPr>
          <w:rFonts w:ascii="Times New Roman" w:hAnsi="Times New Roman" w:eastAsia="Times New Roman"/>
          <w:b/>
          <w:lang w:eastAsia="ru-RU"/>
        </w:rPr>
        <w:t xml:space="preserve">. </w:t>
      </w:r>
      <w:r>
        <w:rPr>
          <w:rFonts w:ascii="Times New Roman" w:hAnsi="Times New Roman" w:eastAsia="Times New Roman"/>
          <w:b/>
          <w:lang w:eastAsia="ru-RU"/>
        </w:rPr>
        <w:t xml:space="preserve">Самоконтроль.</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Самоконтроль применяется при поверке выполнения заданий практической работы. В ходе обсуждения полученных результатов обучающиеся могут определить степень усвоения изученного материала и сравнить свой уровень знаний с уровнем знаний остальных обучающихся.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rPr>
      </w:pPr>
      <w:r>
        <w:rPr>
          <w:rFonts w:ascii="Times New Roman" w:hAnsi="Times New Roman"/>
        </w:rPr>
        <w:t xml:space="preserve">Самоконтроль применяется в тем</w:t>
      </w:r>
      <w:r>
        <w:rPr>
          <w:rFonts w:ascii="Times New Roman" w:hAnsi="Times New Roman"/>
        </w:rPr>
        <w:t xml:space="preserve">ах</w:t>
      </w:r>
      <w:r>
        <w:rPr>
          <w:rFonts w:ascii="Times New Roman" w:hAnsi="Times New Roman"/>
        </w:rPr>
        <w:t xml:space="preserve">: </w:t>
      </w:r>
      <w:r>
        <w:rPr>
          <w:rFonts w:ascii="Times New Roman" w:hAnsi="Times New Roman"/>
        </w:rPr>
      </w:r>
      <w:r>
        <w:rPr>
          <w:rFonts w:ascii="Times New Roman" w:hAnsi="Times New Roman"/>
        </w:rPr>
      </w:r>
    </w:p>
    <w:p>
      <w:pPr>
        <w:pStyle w:val="867"/>
        <w:numPr>
          <w:ilvl w:val="0"/>
          <w:numId w:val="8"/>
        </w:numPr>
        <w:spacing w:after="0" w:line="240" w:lineRule="auto"/>
        <w:tabs>
          <w:tab w:val="left" w:pos="7410" w:leader="none"/>
        </w:tabs>
        <w:rPr>
          <w:rFonts w:ascii="Times New Roman" w:hAnsi="Times New Roman"/>
        </w:rPr>
      </w:pPr>
      <w:r>
        <w:rPr>
          <w:rFonts w:ascii="Times New Roman" w:hAnsi="Times New Roman"/>
        </w:rPr>
        <w:t xml:space="preserve">Тема 1.4.Осуществление платежных услуг кредитными организациями</w:t>
      </w:r>
      <w:r>
        <w:rPr>
          <w:rFonts w:ascii="Times New Roman" w:hAnsi="Times New Roman"/>
        </w:rPr>
      </w:r>
      <w:r>
        <w:rPr>
          <w:rFonts w:ascii="Times New Roman" w:hAnsi="Times New Roman"/>
        </w:rPr>
      </w:r>
    </w:p>
    <w:p>
      <w:pPr>
        <w:pStyle w:val="867"/>
        <w:numPr>
          <w:ilvl w:val="0"/>
          <w:numId w:val="8"/>
        </w:numPr>
        <w:spacing w:after="0" w:line="240" w:lineRule="auto"/>
        <w:tabs>
          <w:tab w:val="left" w:pos="7410" w:leader="none"/>
        </w:tabs>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8</w:t>
      </w:r>
      <w:r>
        <w:rPr>
          <w:rFonts w:ascii="Times New Roman" w:hAnsi="Times New Roman"/>
        </w:rPr>
        <w:t xml:space="preserve">. Учет межбанковских расчетов с использованием корреспондентских счетов</w:t>
      </w:r>
      <w:r>
        <w:rPr>
          <w:rFonts w:ascii="Times New Roman" w:hAnsi="Times New Roman"/>
        </w:rPr>
      </w:r>
      <w:r>
        <w:rPr>
          <w:rFonts w:ascii="Times New Roman" w:hAnsi="Times New Roman"/>
        </w:rPr>
      </w:r>
    </w:p>
    <w:p>
      <w:pPr>
        <w:pStyle w:val="867"/>
        <w:spacing w:after="0" w:line="240" w:lineRule="auto"/>
        <w:tabs>
          <w:tab w:val="left" w:pos="7410"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56"/>
        <w:spacing w:after="0" w:line="240" w:lineRule="auto"/>
        <w:tabs>
          <w:tab w:val="left" w:pos="7410" w:leader="none"/>
        </w:tabs>
        <w:rPr>
          <w:rFonts w:ascii="Times New Roman" w:hAnsi="Times New Roman" w:eastAsia="Times New Roman"/>
          <w:b/>
        </w:rPr>
      </w:pPr>
      <w:r>
        <w:rPr>
          <w:rFonts w:ascii="Times New Roman" w:hAnsi="Times New Roman" w:eastAsia="Times New Roman"/>
          <w:b/>
          <w:lang w:eastAsia="ru-RU"/>
        </w:rPr>
        <w:t xml:space="preserve">9</w:t>
      </w:r>
      <w:r>
        <w:rPr>
          <w:rFonts w:ascii="Times New Roman" w:hAnsi="Times New Roman" w:eastAsia="Times New Roman"/>
          <w:b/>
          <w:lang w:eastAsia="ru-RU"/>
        </w:rPr>
        <w:t xml:space="preserve">.</w:t>
      </w:r>
      <w:r>
        <w:rPr>
          <w:rFonts w:ascii="Times New Roman" w:hAnsi="Times New Roman" w:eastAsia="Times New Roman"/>
          <w:b/>
        </w:rPr>
        <w:t xml:space="preserve">Перечень оценочных средств промежуточной аттестации</w:t>
      </w:r>
      <w:r>
        <w:rPr>
          <w:rFonts w:ascii="Times New Roman" w:hAnsi="Times New Roman" w:eastAsia="Times New Roman"/>
          <w:b/>
        </w:rPr>
      </w:r>
      <w:r>
        <w:rPr>
          <w:rFonts w:ascii="Times New Roman" w:hAnsi="Times New Roman" w:eastAsia="Times New Roman"/>
          <w:b/>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Промежуточная аттестация проводится в форме </w:t>
      </w:r>
      <w:r>
        <w:rPr>
          <w:rFonts w:ascii="Times New Roman" w:hAnsi="Times New Roman" w:eastAsia="Times New Roman"/>
        </w:rPr>
        <w:t xml:space="preserve">экзамена</w:t>
      </w:r>
      <w:r>
        <w:rPr>
          <w:rFonts w:ascii="Times New Roman" w:hAnsi="Times New Roman" w:eastAsia="Times New Roman"/>
        </w:rPr>
        <w:t xml:space="preserve"> / демонстрационного экзамена</w:t>
      </w:r>
      <w:r>
        <w:rPr>
          <w:rFonts w:ascii="Times New Roman" w:hAnsi="Times New Roman" w:eastAsia="Times New Roman"/>
        </w:rPr>
        <w:t xml:space="preserve"> в</w:t>
      </w:r>
      <w:r>
        <w:rPr>
          <w:rFonts w:ascii="Times New Roman" w:hAnsi="Times New Roman" w:eastAsia="Times New Roman"/>
        </w:rPr>
        <w:t xml:space="preserve"> </w:t>
      </w:r>
      <w:r>
        <w:rPr>
          <w:rFonts w:ascii="Times New Roman" w:hAnsi="Times New Roman" w:eastAsia="Times New Roman"/>
        </w:rPr>
        <w:t xml:space="preserve">5</w:t>
      </w:r>
      <w:r>
        <w:rPr>
          <w:rFonts w:ascii="Times New Roman" w:hAnsi="Times New Roman" w:eastAsia="Times New Roman"/>
        </w:rPr>
        <w:t xml:space="preserve"> семестре.</w:t>
      </w:r>
      <w:r>
        <w:rPr>
          <w:rFonts w:ascii="Times New Roman" w:hAnsi="Times New Roman" w:eastAsia="Times New Roman"/>
        </w:rPr>
      </w:r>
      <w:r>
        <w:rPr>
          <w:rFonts w:ascii="Times New Roman" w:hAnsi="Times New Roman" w:eastAsia="Times New Roman"/>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Опись билетов для экзамена:</w:t>
      </w:r>
      <w:r>
        <w:rPr>
          <w:rFonts w:ascii="Times New Roman" w:hAnsi="Times New Roman" w:eastAsia="Times New Roman"/>
        </w:rPr>
      </w:r>
      <w:r>
        <w:rPr>
          <w:rFonts w:ascii="Times New Roman" w:hAnsi="Times New Roman" w:eastAsia="Times New Roman"/>
        </w:rPr>
      </w:r>
    </w:p>
    <w:p>
      <w:pPr>
        <w:pStyle w:val="856"/>
        <w:jc w:val="center"/>
        <w:spacing w:after="0" w:line="240" w:lineRule="auto"/>
        <w:rPr>
          <w:rFonts w:ascii="Times New Roman" w:hAnsi="Times New Roman"/>
        </w:rPr>
      </w:pPr>
      <w:r>
        <w:rPr>
          <w:rFonts w:ascii="Times New Roman" w:hAnsi="Times New Roman"/>
        </w:rPr>
        <w:t xml:space="preserve">Билет № 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планирования операций с наличностью.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Порядок проведения расчетов в форме аккредитива.</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Оформить объявление на взнос наличными.</w:t>
      </w:r>
      <w:r>
        <w:rPr>
          <w:rFonts w:ascii="Times New Roman" w:hAnsi="Times New Roman"/>
          <w:i/>
        </w:rPr>
      </w:r>
      <w:r>
        <w:rPr>
          <w:rFonts w:ascii="Times New Roman" w:hAnsi="Times New Roman"/>
          <w:i/>
        </w:rPr>
      </w:r>
    </w:p>
    <w:p>
      <w:pPr>
        <w:pStyle w:val="856"/>
        <w:spacing w:after="0" w:line="240" w:lineRule="auto"/>
        <w:rPr>
          <w:rFonts w:ascii="Times New Roman" w:hAnsi="Times New Roman"/>
        </w:rPr>
      </w:pPr>
      <w:r>
        <w:rPr>
          <w:rFonts w:ascii="Times New Roman" w:hAnsi="Times New Roman"/>
        </w:rPr>
        <w:t xml:space="preserve">Индивидуальный предприниматель Смирнов С. В. 27 декабря 2023 г. внес на свой расчетный счет в банке ОАО КБ «Рост» (БИК банка 043501843) полученную выручку (символ 02) в сумме  65 000 руб. ИНН 7717027908, р/счет 40802810500002356870.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лимита кассы.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Расчеты по открытому счету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федерального бюджета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местных органов власти зачислены средства бюджета субъекта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субъекта РФ зачислены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местных органов власти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субъекта РФ зачислены налоги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нумерации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Инкассовая форма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Коммерческая фирма с режимом работы с 10.00 до 20.00 без выходных п</w:t>
      </w:r>
      <w:r>
        <w:rPr>
          <w:rFonts w:ascii="Times New Roman" w:hAnsi="Times New Roman"/>
        </w:rPr>
        <w:t xml:space="preserve">ринимает заказы на изготовление штор. Налично-денежная выручка за последние 3 месяца (91 день) составила 2 480 000 руб. Выплаты за последние 3 месяца составили 265 000 руб., из них выплаты на заработную плату – 184 000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Очередность списания денежных средств со счета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Схема расчетов с использованием банковских карт.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 в 13 филиале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платежными поручениями.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Меры, направленные на предотвращения транснациональных операций для преступных целей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ООО «Альфа» занимается розничной торговле</w:t>
      </w:r>
      <w:r>
        <w:rPr>
          <w:rFonts w:ascii="Times New Roman" w:hAnsi="Times New Roman"/>
        </w:rPr>
        <w:t xml:space="preserve">й. Режим работы фирмы с 9.00 до 21.00 ежедневно. Денежная выручка фирмы за январь составила 840 тыс. руб., за февраль – 780 тыс. руб., за март – 830 тыс. руб. Выручка сдается в банк один раз в два дня. Рассчитайте лимит остатка денежной наличности в кассе.</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6</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Клиринг как способ осуществления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банке-корреспонденте учтены суммы безналичных рублевых денежных средств, списанных со счета клиента и зачисленных на счет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поступивших на счет «НОСТРО» для зачисления на счет клиента банка-респондента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списанных со счета «НОСТРО» и зачисленных на счет клиента банка-респондента</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7</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лимитирования остатков денежной наличности в кассах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Способы платежа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средства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некоммерческая организация, находящаяся в государственной собственности)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негосударственной коммерческой организации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для расчета по корпоративным банковским картам юридического лица – негосударственной финансовой организации в связи с отказом от данной услуги.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8</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векселями.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Характеристика счетов бухгалтерского учета по учету средств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Торговая организация осуществляет реализацию запасных частей к автомобилям и работает без выходных с 9.00 до 22.00. Налично-денежная выручка за последние 3 месяца (92 дня) составила 2 484 000 руб. Из полученной денежн</w:t>
      </w:r>
      <w:r>
        <w:rPr>
          <w:rFonts w:ascii="Times New Roman" w:hAnsi="Times New Roman"/>
        </w:rPr>
        <w:t xml:space="preserve">ой выручки осуществляется расходование средств на оплату транспортных расходов и счетов по поставкам запасных частей. Выплаты за последние 3 месяца составили 1 000 000 руб., из них выплаты на заработную плату – 356 000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9</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Учет операций по межбанковским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Составить выписку со счета.</w:t>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rPr>
        <w:t xml:space="preserve">В ПАО КБ «Собинбанк» открыт расчетный счет 40702810000004005687 для организации ООО «Фрегат». 17 декабря 2023 г. ООО совершило следующие операции по своему расчетному счету: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перечислено по платежному поручению № 82 за выполненные работы подрядчику 25 150 руб. БИК банка-корреспондента 044599743, кор/счет 30101810200000012567. Счет получателя средств 40802810700070025849.</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получено от покупателя со счета 40702810300005200647 за отгруженную продукцию по платежному поручению № 45 61 200 руб. БИК банка-корреспондента 047826954, кор/счет 30101810200000095142.</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получено с расчетного счета на командировочные расходы по чеку № 07152 в сумме 12 800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списано с расчетного счета по платежному требованию поставщика № 167 47 560 руб. БИК банка-корреспондента 189654237, кор/счет 30101810200002304210. Счет получателя 40702810600004102350.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входящий остаток по счету 64 780 руб.</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10</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по межбанковским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Формы международных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Организация не имеет налично-денежной выручки. За последние 3 месяца (92 дня) фактически выплачено нали</w:t>
      </w:r>
      <w:r>
        <w:rPr>
          <w:rFonts w:ascii="Times New Roman" w:hAnsi="Times New Roman"/>
        </w:rPr>
        <w:t xml:space="preserve">чными деньгами 1 280 000 руб., из них расходы на заработную плату составили 348 000 руб. Испрашиваемая сумма лимита составляет 25 000 руб. Рассчитайте лимит остатка кассы и примите решение о возможности установления лимита остатка кассы в указанной сумме.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Проведение расчетов через корреспондентские счета, открытые в других кредитных организациях.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Валютный клиринг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 - нерезидентов для расчетов банковскими картами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с его счета, открытого в другом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физического лица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по банковской карте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Виды корреспондентских счетов. Понятия: банк-респондент и банк-корреспондент.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с использованием корпоративных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Заполнить платежное поручение.</w:t>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rPr>
        <w:t xml:space="preserve">ООО «Лайт» представило 27 ноября 2024 года в обслужи</w:t>
      </w:r>
      <w:r>
        <w:rPr>
          <w:rFonts w:ascii="Times New Roman" w:hAnsi="Times New Roman"/>
        </w:rPr>
        <w:t xml:space="preserve">вающий банк платежное поручение на перечисление денежных средств в сумме 112 800 руб. по условиям договора поставки № 24-18 от 15 ноября 2024 года на имя ОАО «Спектр». Реквизиты получателя средств: р/счет 40702810600004265874, ИНН 7724577010, КПП 774850001</w:t>
      </w:r>
      <w:r>
        <w:rPr>
          <w:rFonts w:ascii="Times New Roman" w:hAnsi="Times New Roman"/>
        </w:rPr>
        <w:t xml:space="preserve">. У ОАО «Спектр» открыт счет в КБ «Развитие», кор/счет 30101810400000265741, БИК 044525225. Реквизиты ООО «Лайт»: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в форме аванса в международных расчетах.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Порядок выполнения банком функций агента валютного контроля.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федерального бюджета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местных органов власти зачислены средства бюджета субъекта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федерального бюджета выделены государственным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бюджета субъекта выделены негосударственным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федерального бюджета выделены средства для финансирования организаций на возвратной основе</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открытия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физических лиц с использованием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Определите по данной схеме форму безналичного расчета. Охарактеризуйте данную схему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3455035</wp:posOffset>
                </wp:positionH>
                <wp:positionV relativeFrom="paragraph">
                  <wp:posOffset>67945</wp:posOffset>
                </wp:positionV>
                <wp:extent cx="1219200" cy="295275"/>
                <wp:effectExtent l="0" t="0" r="0" b="0"/>
                <wp:wrapNone/>
                <wp:docPr id="2" name="_x0000_s1027"/>
                <wp:cNvGraphicFramePr/>
                <a:graphic xmlns:a="http://schemas.openxmlformats.org/drawingml/2006/main">
                  <a:graphicData uri="http://schemas.microsoft.com/office/word/2010/wordprocessingShape">
                    <wps:wsp>
                      <wps:cNvPr id="0" name=""/>
                      <wps:cNvSpPr/>
                      <wps:spPr bwMode="auto">
                        <a:xfrm>
                          <a:off x="0" y="0"/>
                          <a:ext cx="1219200" cy="295274"/>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Плательщик</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1" o:spid="_x0000_s1" o:spt="1" type="#_x0000_t1" style="position:absolute;z-index:251658241;o:allowoverlap:true;o:allowincell:true;mso-position-horizontal-relative:text;margin-left:272.05pt;mso-position-horizontal:absolute;mso-position-vertical-relative:text;margin-top:5.35pt;mso-position-vertical:absolute;width:96.00pt;height:23.25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Плательщик</w:t>
                      </w:r>
                      <w:r>
                        <w:rPr>
                          <w:rFonts w:ascii="Times New Roman" w:hAnsi="Times New Roman"/>
                        </w:rPr>
                      </w:r>
                      <w:r>
                        <w:rPr>
                          <w:rFonts w:ascii="Times New Roman" w:hAnsi="Times New Roman"/>
                        </w:rPr>
                      </w:r>
                    </w:p>
                    <w:p>
                      <w:pPr>
                        <w:pStyle w:val="856"/>
                      </w:pPr>
                      <w:r/>
                      <w:r/>
                    </w:p>
                  </w:txbxContent>
                </v:textbox>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1159510</wp:posOffset>
                </wp:positionH>
                <wp:positionV relativeFrom="paragraph">
                  <wp:posOffset>67945</wp:posOffset>
                </wp:positionV>
                <wp:extent cx="1171575" cy="295275"/>
                <wp:effectExtent l="0" t="0" r="0" b="0"/>
                <wp:wrapNone/>
                <wp:docPr id="3" name="_x0000_s1026"/>
                <wp:cNvGraphicFramePr/>
                <a:graphic xmlns:a="http://schemas.openxmlformats.org/drawingml/2006/main">
                  <a:graphicData uri="http://schemas.microsoft.com/office/word/2010/wordprocessingShape">
                    <wps:wsp>
                      <wps:cNvPr id="0" name=""/>
                      <wps:cNvSpPr/>
                      <wps:spPr bwMode="auto">
                        <a:xfrm>
                          <a:off x="0" y="0"/>
                          <a:ext cx="1171575" cy="295274"/>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Получатель</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2" o:spid="_x0000_s2" o:spt="1" type="#_x0000_t1" style="position:absolute;z-index:524288;o:allowoverlap:true;o:allowincell:true;mso-position-horizontal-relative:text;margin-left:91.30pt;mso-position-horizontal:absolute;mso-position-vertical-relative:text;margin-top:5.35pt;mso-position-vertical:absolute;width:92.25pt;height:23.25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Получатель</w:t>
                      </w:r>
                      <w:r>
                        <w:rPr>
                          <w:rFonts w:ascii="Times New Roman" w:hAnsi="Times New Roman"/>
                        </w:rPr>
                      </w:r>
                      <w:r>
                        <w:rPr>
                          <w:rFonts w:ascii="Times New Roman" w:hAnsi="Times New Roman"/>
                        </w:rPr>
                      </w:r>
                    </w:p>
                    <w:p>
                      <w:pPr>
                        <w:pStyle w:val="856"/>
                      </w:pPr>
                      <w:r/>
                      <w:r/>
                    </w:p>
                  </w:txbxContent>
                </v:textbox>
              </v:shape>
            </w:pict>
          </mc:Fallback>
        </mc:AlternateConten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50" behindDoc="0" locked="0" layoutInCell="1" allowOverlap="1">
                <wp:simplePos x="0" y="0"/>
                <wp:positionH relativeFrom="column">
                  <wp:posOffset>2331085</wp:posOffset>
                </wp:positionH>
                <wp:positionV relativeFrom="paragraph">
                  <wp:posOffset>16510</wp:posOffset>
                </wp:positionV>
                <wp:extent cx="1123950" cy="0"/>
                <wp:effectExtent l="0" t="0" r="0" b="0"/>
                <wp:wrapNone/>
                <wp:docPr id="4" name="_x0000_s1036"/>
                <wp:cNvGraphicFramePr/>
                <a:graphic xmlns:a="http://schemas.openxmlformats.org/drawingml/2006/main">
                  <a:graphicData uri="http://schemas.microsoft.com/office/word/2010/wordprocessingShape">
                    <wps:wsp>
                      <wps:cNvPr id="0" name=""/>
                      <wps:cNvSpPr/>
                      <wps:spPr bwMode="auto">
                        <a:xfrm>
                          <a:off x="0" y="0"/>
                          <a:ext cx="1123950" cy="0"/>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3" o:spid="_x0000_s3" style="position:absolute;z-index:251658250;o:allowoverlap:true;o:allowincell:true;mso-position-horizontal-relative:text;margin-left:183.55pt;mso-position-horizontal:absolute;mso-position-vertical-relative:text;margin-top:1.30pt;mso-position-vertical:absolute;width:88.50pt;height:0.00pt;mso-wrap-distance-left:9.00pt;mso-wrap-distance-top:0.00pt;mso-wrap-distance-right:9.00pt;mso-wrap-distance-bottom:0.00pt;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9" behindDoc="0" locked="0" layoutInCell="1" allowOverlap="1">
                <wp:simplePos x="0" y="0"/>
                <wp:positionH relativeFrom="column">
                  <wp:posOffset>1854835</wp:posOffset>
                </wp:positionH>
                <wp:positionV relativeFrom="paragraph">
                  <wp:posOffset>12700</wp:posOffset>
                </wp:positionV>
                <wp:extent cx="0" cy="180975"/>
                <wp:effectExtent l="0" t="0" r="0" b="0"/>
                <wp:wrapNone/>
                <wp:docPr id="5" name="_x0000_s1035"/>
                <wp:cNvGraphicFramePr/>
                <a:graphic xmlns:a="http://schemas.openxmlformats.org/drawingml/2006/main">
                  <a:graphicData uri="http://schemas.microsoft.com/office/word/2010/wordprocessingShape">
                    <wps:wsp>
                      <wps:cNvPr id="0" name=""/>
                      <wps:cNvSpPr/>
                      <wps:spPr bwMode="auto">
                        <a:xfrm flipV="1">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4" o:spid="_x0000_s4" style="position:absolute;z-index:251658249;o:allowoverlap:true;o:allowincell:true;mso-position-horizontal-relative:text;margin-left:146.05pt;mso-position-horizontal:absolute;mso-position-vertical-relative:text;margin-top:1.00pt;mso-position-vertical:absolute;width:0.00pt;height:14.25pt;mso-wrap-distance-left:9.00pt;mso-wrap-distance-top:0.00pt;mso-wrap-distance-right:9.00pt;mso-wrap-distance-bottom:0.00pt;flip:y;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7" behindDoc="0" locked="0" layoutInCell="1" allowOverlap="1">
                <wp:simplePos x="0" y="0"/>
                <wp:positionH relativeFrom="column">
                  <wp:posOffset>3769360</wp:posOffset>
                </wp:positionH>
                <wp:positionV relativeFrom="paragraph">
                  <wp:posOffset>12700</wp:posOffset>
                </wp:positionV>
                <wp:extent cx="9525" cy="180975"/>
                <wp:effectExtent l="0" t="0" r="0" b="0"/>
                <wp:wrapNone/>
                <wp:docPr id="6" name="_x0000_s1033"/>
                <wp:cNvGraphicFramePr/>
                <a:graphic xmlns:a="http://schemas.openxmlformats.org/drawingml/2006/main">
                  <a:graphicData uri="http://schemas.microsoft.com/office/word/2010/wordprocessingShape">
                    <wps:wsp>
                      <wps:cNvPr id="0" name=""/>
                      <wps:cNvSpPr/>
                      <wps:spPr bwMode="auto">
                        <a:xfrm flipH="1">
                          <a:off x="0" y="0"/>
                          <a:ext cx="9525"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5" o:spid="_x0000_s5" style="position:absolute;z-index:251658247;o:allowoverlap:true;o:allowincell:true;mso-position-horizontal-relative:text;margin-left:296.80pt;mso-position-horizontal:absolute;mso-position-vertical-relative:text;margin-top:1.00pt;mso-position-vertical:absolute;width:0.75pt;height:14.25pt;mso-wrap-distance-left:9.00pt;mso-wrap-distance-top:0.00pt;mso-wrap-distance-right:9.00pt;mso-wrap-distance-bottom:0.00pt;flip:x;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6" behindDoc="0" locked="0" layoutInCell="1" allowOverlap="1">
                <wp:simplePos x="0" y="0"/>
                <wp:positionH relativeFrom="column">
                  <wp:posOffset>4036060</wp:posOffset>
                </wp:positionH>
                <wp:positionV relativeFrom="paragraph">
                  <wp:posOffset>12700</wp:posOffset>
                </wp:positionV>
                <wp:extent cx="0" cy="180975"/>
                <wp:effectExtent l="0" t="0" r="0" b="0"/>
                <wp:wrapNone/>
                <wp:docPr id="7" name="_x0000_s1032"/>
                <wp:cNvGraphicFramePr/>
                <a:graphic xmlns:a="http://schemas.openxmlformats.org/drawingml/2006/main">
                  <a:graphicData uri="http://schemas.microsoft.com/office/word/2010/wordprocessingShape">
                    <wps:wsp>
                      <wps:cNvPr id="0" name=""/>
                      <wps:cNvSpPr/>
                      <wps:spPr bwMode="auto">
                        <a:xfrm flipV="1">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6" o:spid="_x0000_s6" style="position:absolute;z-index:251658246;o:allowoverlap:true;o:allowincell:true;mso-position-horizontal-relative:text;margin-left:317.80pt;mso-position-horizontal:absolute;mso-position-vertical-relative:text;margin-top:1.00pt;mso-position-vertical:absolute;width:0.00pt;height:14.25pt;mso-wrap-distance-left:9.00pt;mso-wrap-distance-top:0.00pt;mso-wrap-distance-right:9.00pt;mso-wrap-distance-bottom:0.00pt;flip:y;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4" behindDoc="0" locked="0" layoutInCell="1" allowOverlap="1">
                <wp:simplePos x="0" y="0"/>
                <wp:positionH relativeFrom="column">
                  <wp:posOffset>1645285</wp:posOffset>
                </wp:positionH>
                <wp:positionV relativeFrom="paragraph">
                  <wp:posOffset>12700</wp:posOffset>
                </wp:positionV>
                <wp:extent cx="0" cy="180975"/>
                <wp:effectExtent l="0" t="0" r="0" b="0"/>
                <wp:wrapNone/>
                <wp:docPr id="8" name="_x0000_s1030"/>
                <wp:cNvGraphicFramePr/>
                <a:graphic xmlns:a="http://schemas.openxmlformats.org/drawingml/2006/main">
                  <a:graphicData uri="http://schemas.microsoft.com/office/word/2010/wordprocessingShape">
                    <wps:wsp>
                      <wps:cNvPr id="0" name=""/>
                      <wps:cNvSpPr/>
                      <wps:spPr bwMode="auto">
                        <a:xfrm>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7" o:spid="_x0000_s7" style="position:absolute;z-index:251658244;o:allowoverlap:true;o:allowincell:true;mso-position-horizontal-relative:text;margin-left:129.55pt;mso-position-horizontal:absolute;mso-position-vertical-relative:text;margin-top:1.00pt;mso-position-vertical:absolute;width:0.00pt;height:14.25pt;mso-wrap-distance-left:9.00pt;mso-wrap-distance-top:0.00pt;mso-wrap-distance-right:9.00pt;mso-wrap-distance-bottom:0.00pt;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5" behindDoc="0" locked="0" layoutInCell="1" allowOverlap="1">
                <wp:simplePos x="0" y="0"/>
                <wp:positionH relativeFrom="column">
                  <wp:posOffset>2473960</wp:posOffset>
                </wp:positionH>
                <wp:positionV relativeFrom="paragraph">
                  <wp:posOffset>75565</wp:posOffset>
                </wp:positionV>
                <wp:extent cx="895350" cy="9525"/>
                <wp:effectExtent l="0" t="0" r="0" b="0"/>
                <wp:wrapNone/>
                <wp:docPr id="9" name="_x0000_s1031"/>
                <wp:cNvGraphicFramePr/>
                <a:graphic xmlns:a="http://schemas.openxmlformats.org/drawingml/2006/main">
                  <a:graphicData uri="http://schemas.microsoft.com/office/word/2010/wordprocessingShape">
                    <wps:wsp>
                      <wps:cNvPr id="0" name=""/>
                      <wps:cNvSpPr/>
                      <wps:spPr bwMode="auto">
                        <a:xfrm>
                          <a:off x="0" y="0"/>
                          <a:ext cx="895350" cy="952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8" o:spid="_x0000_s8" style="position:absolute;z-index:251658245;o:allowoverlap:true;o:allowincell:true;mso-position-horizontal-relative:text;margin-left:194.80pt;mso-position-horizontal:absolute;mso-position-vertical-relative:text;margin-top:5.95pt;mso-position-vertical:absolute;width:70.50pt;height:0.75pt;mso-wrap-distance-left:9.00pt;mso-wrap-distance-top:0.00pt;mso-wrap-distance-right:9.00pt;mso-wrap-distance-bottom:0.00pt;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3" behindDoc="0" locked="0" layoutInCell="1" allowOverlap="1">
                <wp:simplePos x="0" y="0"/>
                <wp:positionH relativeFrom="column">
                  <wp:posOffset>3369310</wp:posOffset>
                </wp:positionH>
                <wp:positionV relativeFrom="paragraph">
                  <wp:posOffset>18415</wp:posOffset>
                </wp:positionV>
                <wp:extent cx="1400175" cy="266700"/>
                <wp:effectExtent l="0" t="0" r="0" b="0"/>
                <wp:wrapNone/>
                <wp:docPr id="10" name="_x0000_s1029"/>
                <wp:cNvGraphicFramePr/>
                <a:graphic xmlns:a="http://schemas.openxmlformats.org/drawingml/2006/main">
                  <a:graphicData uri="http://schemas.microsoft.com/office/word/2010/wordprocessingShape">
                    <wps:wsp>
                      <wps:cNvPr id="0" name=""/>
                      <wps:cNvSpPr/>
                      <wps:spPr bwMode="auto">
                        <a:xfrm>
                          <a:off x="0" y="0"/>
                          <a:ext cx="1400175" cy="266700"/>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Банк плательщика</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9" o:spid="_x0000_s9" o:spt="1" type="#_x0000_t1" style="position:absolute;z-index:251658243;o:allowoverlap:true;o:allowincell:true;mso-position-horizontal-relative:text;margin-left:265.30pt;mso-position-horizontal:absolute;mso-position-vertical-relative:text;margin-top:1.45pt;mso-position-vertical:absolute;width:110.25pt;height:21.00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Банк плательщика</w:t>
                      </w:r>
                      <w:r>
                        <w:rPr>
                          <w:rFonts w:ascii="Times New Roman" w:hAnsi="Times New Roman"/>
                        </w:rPr>
                      </w:r>
                      <w:r>
                        <w:rPr>
                          <w:rFonts w:ascii="Times New Roman" w:hAnsi="Times New Roman"/>
                        </w:rPr>
                      </w:r>
                    </w:p>
                    <w:p>
                      <w:pPr>
                        <w:pStyle w:val="856"/>
                      </w:pPr>
                      <w:r/>
                      <w:r/>
                    </w:p>
                  </w:txbxContent>
                </v:textbox>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2" behindDoc="0" locked="0" layoutInCell="1" allowOverlap="1">
                <wp:simplePos x="0" y="0"/>
                <wp:positionH relativeFrom="column">
                  <wp:posOffset>1073785</wp:posOffset>
                </wp:positionH>
                <wp:positionV relativeFrom="paragraph">
                  <wp:posOffset>18415</wp:posOffset>
                </wp:positionV>
                <wp:extent cx="1400175" cy="266700"/>
                <wp:effectExtent l="0" t="0" r="0" b="0"/>
                <wp:wrapNone/>
                <wp:docPr id="11" name="_x0000_s1028"/>
                <wp:cNvGraphicFramePr/>
                <a:graphic xmlns:a="http://schemas.openxmlformats.org/drawingml/2006/main">
                  <a:graphicData uri="http://schemas.microsoft.com/office/word/2010/wordprocessingShape">
                    <wps:wsp>
                      <wps:cNvPr id="0" name=""/>
                      <wps:cNvSpPr/>
                      <wps:spPr bwMode="auto">
                        <a:xfrm>
                          <a:off x="0" y="0"/>
                          <a:ext cx="1400175" cy="266700"/>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Банк получателя</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10" o:spid="_x0000_s10" o:spt="1" type="#_x0000_t1" style="position:absolute;z-index:251658242;o:allowoverlap:true;o:allowincell:true;mso-position-horizontal-relative:text;margin-left:84.55pt;mso-position-horizontal:absolute;mso-position-vertical-relative:text;margin-top:1.45pt;mso-position-vertical:absolute;width:110.25pt;height:21.00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Банк получателя</w:t>
                      </w:r>
                      <w:r>
                        <w:rPr>
                          <w:rFonts w:ascii="Times New Roman" w:hAnsi="Times New Roman"/>
                        </w:rPr>
                      </w:r>
                      <w:r>
                        <w:rPr>
                          <w:rFonts w:ascii="Times New Roman" w:hAnsi="Times New Roman"/>
                        </w:rPr>
                      </w:r>
                    </w:p>
                    <w:p>
                      <w:pPr>
                        <w:pStyle w:val="856"/>
                      </w:pPr>
                      <w:r/>
                      <w:r/>
                    </w:p>
                  </w:txbxContent>
                </v:textbox>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8" behindDoc="0" locked="0" layoutInCell="1" allowOverlap="1">
                <wp:simplePos x="0" y="0"/>
                <wp:positionH relativeFrom="column">
                  <wp:posOffset>2473960</wp:posOffset>
                </wp:positionH>
                <wp:positionV relativeFrom="paragraph">
                  <wp:posOffset>24130</wp:posOffset>
                </wp:positionV>
                <wp:extent cx="895350" cy="0"/>
                <wp:effectExtent l="0" t="0" r="0" b="0"/>
                <wp:wrapNone/>
                <wp:docPr id="12" name="_x0000_s1034"/>
                <wp:cNvGraphicFramePr/>
                <a:graphic xmlns:a="http://schemas.openxmlformats.org/drawingml/2006/main">
                  <a:graphicData uri="http://schemas.microsoft.com/office/word/2010/wordprocessingShape">
                    <wps:wsp>
                      <wps:cNvPr id="0" name=""/>
                      <wps:cNvSpPr/>
                      <wps:spPr bwMode="auto">
                        <a:xfrm flipH="1">
                          <a:off x="0" y="0"/>
                          <a:ext cx="895350" cy="0"/>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11" o:spid="_x0000_s11" style="position:absolute;z-index:251658248;o:allowoverlap:true;o:allowincell:true;mso-position-horizontal-relative:text;margin-left:194.80pt;mso-position-horizontal:absolute;mso-position-vertical-relative:text;margin-top:1.90pt;mso-position-vertical:absolute;width:70.50pt;height:0.00pt;mso-wrap-distance-left:9.00pt;mso-wrap-distance-top:0.00pt;mso-wrap-distance-right:9.00pt;mso-wrap-distance-bottom:0.00pt;flip:x;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платежными картами: субъекты расчетов, преимущества использования.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Валютно-финансовые и платежные условия внешнеэкономических сделок.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Заполните заявление на аккредитив.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Между ООО «Меркурий» и ООО «Нептун» заключен договор на поставку оборудования для производства. Расчеты производятся путем открытия непокрытого безотзывного аккредитива на срок 10 дней. Су</w:t>
      </w:r>
      <w:r>
        <w:rPr>
          <w:rFonts w:ascii="Times New Roman" w:hAnsi="Times New Roman"/>
        </w:rPr>
        <w:t xml:space="preserve">мма по договору 245 000 руб. Исполняющий банк производит платеж после передачи следующих документов: договор № 31 от 12.11.2024 г., акт о приеме (поступлении) оборудования. Реквизиты поставщика оборудования: р/счет 40702810600004265874, ИНН 7724577010, КПП</w:t>
      </w:r>
      <w:r>
        <w:rPr>
          <w:rFonts w:ascii="Times New Roman" w:hAnsi="Times New Roman"/>
        </w:rPr>
        <w:t xml:space="preserve"> 774850001. Банк поставщика КБ «Развитие», кор/счет 30101810400000265741, БИК 044525225. Реквизиты ООО «Меркурий»: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16</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Инструменты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Система международных финансовых телекоммуникаций.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средства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некоммерческая организация, находящаяся в государственной собственности)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негосударственной коммерческой организации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для расчета по корпоративным банковским картам юридического лица – негосударственной финансовой организации в связи с отказом от данной услуги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17</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Роль ЦБ РФ в организации межбанковских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операций по расчетным счетам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 - нерезидентов для расчетов банковскими картами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с его счета, открытого в другом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физического лица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по банковской карте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18</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закрытия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индивидуальных предпринимателей с использованием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Заполните заявление на аккредитив.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Между ООО «Меркурий» и ООО «Нептун» заключен договор на поставку оборудования для производства. Расчеты производятся путем открытия непокрытого безотзывного аккредитива на срок 10 дней. Су</w:t>
      </w:r>
      <w:r>
        <w:rPr>
          <w:rFonts w:ascii="Times New Roman" w:hAnsi="Times New Roman"/>
        </w:rPr>
        <w:t xml:space="preserve">мма по договору 245 000 руб. Исполняющий банк производит платеж после передачи следующих документов: договор № 31 от 12.11.2024 г., акт о приеме (поступлении) оборудования. Реквизиты поставщика оборудования: р/счет 40702810600004265874, ИНН 7724577010, КПП</w:t>
      </w:r>
      <w:r>
        <w:rPr>
          <w:rFonts w:ascii="Times New Roman" w:hAnsi="Times New Roman"/>
        </w:rPr>
        <w:t xml:space="preserve"> 774850001. Банк поставщика КБ «Развитие», кор/счет 30101810400000265741, БИК 044525225. Реквизиты ООО «Меркурий»: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19</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оформления, представления, отзыва и возврата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Банковский перевод как форма международных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20</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и порядок составления календаря выдачи наличных денег.</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Схемы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банке-корреспонденте учтены суммы безналичных рублевых денежных средств, списанных со счета клиента и зачисленных на счет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поступивших на счет «НОСТРО» для зачисления на счет клиента банка-респондента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банке-отпр</w:t>
      </w:r>
      <w:r>
        <w:rPr>
          <w:rFonts w:ascii="Times New Roman" w:hAnsi="Times New Roman"/>
        </w:rPr>
        <w:t xml:space="preserve">авителе платежа (банк-респондент) учтены суммы безналичных рублевых денежных средств в день их списания, перечисленных через корреспондентский счет «НОСТРО» со счета клиента при несовпадении даты списания средств и даты отражения операции по счету «НОСТРО»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банке-отправителе платежа (банк-респондент) после п</w:t>
      </w:r>
      <w:r>
        <w:rPr>
          <w:rFonts w:ascii="Times New Roman" w:hAnsi="Times New Roman"/>
        </w:rPr>
        <w:t xml:space="preserve">олучения выписки в день наступления даты совершения платежа суммы безналичных рублевых денежных средств, перечисленных через корреспондентский счет «НОСТРО» со счета клиента при несовпадении даты списания средств и даты отражения операции по счету «НОСТРО»</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Расчетные операции, осуществляемые по счетам межфилиальных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Виды платежных карт и операции, проводимые с их использованием.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Коммерческая фирма с режимом работы с 10.00 до 20.00 без выходных п</w:t>
      </w:r>
      <w:r>
        <w:rPr>
          <w:rFonts w:ascii="Times New Roman" w:hAnsi="Times New Roman"/>
        </w:rPr>
        <w:t xml:space="preserve">ринимает заказы на изготовление штор. Налично-денежная выручка за последние 3 месяца (91 день) составила 2 480 000 руб. Выплаты за последние 3 месяца составили 265 000 руб., из них выплаты на заработную плату – 184 000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Корреспондентские отношения.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Инкассовая форма расчетов в международных расчетах.</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Оформить объявление на взнос наличными.</w:t>
      </w:r>
      <w:r>
        <w:rPr>
          <w:rFonts w:ascii="Times New Roman" w:hAnsi="Times New Roman"/>
          <w:i/>
        </w:rPr>
      </w:r>
      <w:r>
        <w:rPr>
          <w:rFonts w:ascii="Times New Roman" w:hAnsi="Times New Roman"/>
          <w:i/>
        </w:rPr>
      </w:r>
    </w:p>
    <w:p>
      <w:pPr>
        <w:pStyle w:val="856"/>
        <w:spacing w:after="0" w:line="240" w:lineRule="auto"/>
        <w:rPr>
          <w:rFonts w:ascii="Times New Roman" w:hAnsi="Times New Roman"/>
        </w:rPr>
      </w:pPr>
      <w:r>
        <w:rPr>
          <w:rFonts w:ascii="Times New Roman" w:hAnsi="Times New Roman"/>
        </w:rPr>
        <w:t xml:space="preserve">Индивидуальный предприниматель Смирнов С. В. вносит на свой расчетный счет в банке ОАО КБ «Рост» полученную выручку в сумме  65 000 руб. ИНН 7717027908, р/счет 40802810500002356870.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и порядок ведения картотеки неоплаченных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Проведение расчетов через систему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Торго</w:t>
      </w:r>
      <w:r>
        <w:rPr>
          <w:rFonts w:ascii="Times New Roman" w:hAnsi="Times New Roman"/>
        </w:rPr>
        <w:t xml:space="preserve">вая организация осуществляет реализацию запасных частей к автомобилям и работает без выходных с 9.00 до 22.00. Налично-денежная выручка за последние 3 месяца (92 дня) составила 2 484 000 руб. Из полученной денежной выручки осуществляется расходование средс</w:t>
      </w:r>
      <w:r>
        <w:rPr>
          <w:rFonts w:ascii="Times New Roman" w:hAnsi="Times New Roman"/>
        </w:rPr>
        <w:t xml:space="preserve">тв на оплату транспортных расходов и счетов по поставкам запасных частей. Выплаты за последние 3 месяца составили 1 000 000 руб., из них выплаты на заработную плату – 356 000 руб. Рассчитайте лимит остатка кассы и заполните «Расчет на установление лимита».</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системы межбанковских расчетов.</w:t>
      </w:r>
      <w:r>
        <w:rPr>
          <w:rFonts w:ascii="Times New Roman" w:hAnsi="Times New Roman"/>
        </w:rPr>
      </w:r>
      <w:r>
        <w:rPr>
          <w:rFonts w:ascii="Times New Roman" w:hAnsi="Times New Roman"/>
        </w:rPr>
      </w:r>
    </w:p>
    <w:p>
      <w:pPr>
        <w:pStyle w:val="856"/>
        <w:spacing w:after="0" w:line="240" w:lineRule="auto"/>
        <w:tabs>
          <w:tab w:val="center" w:pos="5315" w:leader="none"/>
        </w:tabs>
        <w:rPr>
          <w:rFonts w:ascii="Times New Roman" w:hAnsi="Times New Roman"/>
        </w:rPr>
      </w:pPr>
      <w:r>
        <w:rPr>
          <w:rFonts w:ascii="Times New Roman" w:hAnsi="Times New Roman"/>
        </w:rPr>
        <w:t xml:space="preserve">2 вопрос. Характеристика счетов бухгалтерского учета по учету средств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Система международных расчетов.</w:t>
        <w:tab/>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Схема расчетов чеками.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ООО «Альфа» занимается розничной торговле</w:t>
      </w:r>
      <w:r>
        <w:rPr>
          <w:rFonts w:ascii="Times New Roman" w:hAnsi="Times New Roman"/>
        </w:rPr>
        <w:t xml:space="preserve">й. Режим работы фирмы с 9.00 до 21.00 ежедневно. Денежная выручка фирмы за январь составила 840 тыс. руб., за февраль – 780 тыс. руб., за март – 830 тыс. руб. Выручка сдается в банк один раз в два дня. Рассчитайте лимит остатка денежной наличности в кассе.</w:t>
      </w:r>
      <w:r>
        <w:rPr>
          <w:rFonts w:ascii="Times New Roman" w:hAnsi="Times New Roman"/>
        </w:rPr>
      </w:r>
      <w:r>
        <w:rPr>
          <w:rFonts w:ascii="Times New Roman" w:hAnsi="Times New Roman"/>
        </w:rPr>
      </w:r>
    </w:p>
    <w:p>
      <w:pPr>
        <w:pStyle w:val="856"/>
        <w:ind w:firstLine="709"/>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Уровень качества ответа на экзамене определяется следующим образом: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даны полные и точные ответы на 2 вопроса экзаменационного билета, правильно решена задача (выполнено практическое задание), и в ходе ответа демонстрируется свободное владение основными терминами и понятиями.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получены ответы на 2 вопроса экзаменационного билета, решена задача (выполнено практическое задание), но допущены небольшие ошибки либо при изложении теоретического материала, либо в ходе выполнения практического задания.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д</w:t>
      </w:r>
      <w:r>
        <w:rPr>
          <w:rFonts w:ascii="Times New Roman" w:hAnsi="Times New Roman" w:eastAsia="Times New Roman"/>
          <w:lang w:eastAsia="ru-RU"/>
        </w:rPr>
        <w:t xml:space="preserve">аны ответы на 2 вопроса экзаменационного билета и не решена задача (не выполнено практическое задание), либо получен ответ только на 1 вопрос и решена задача (выполнено практическое задание), либо по всем заданиям билета даны неточные поверхностные ответы.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ответ на экзаменационный билет не получен.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tabs>
          <w:tab w:val="left" w:pos="142" w:leader="none"/>
          <w:tab w:val="right" w:pos="14570" w:leader="none"/>
        </w:tabs>
        <w:rPr>
          <w:rFonts w:ascii="Times New Roman" w:hAnsi="Times New Roman"/>
        </w:rPr>
      </w:pPr>
      <w:r>
        <w:rPr>
          <w:rFonts w:ascii="Times New Roman" w:hAnsi="Times New Roman"/>
        </w:rPr>
        <w:t xml:space="preserve">При проведении промежуточной аттестации в форме </w:t>
      </w:r>
      <w:r>
        <w:rPr>
          <w:rFonts w:ascii="Times New Roman" w:hAnsi="Times New Roman"/>
          <w:u w:val="single"/>
        </w:rPr>
        <w:t xml:space="preserve">демонстрационного экзамена</w:t>
      </w:r>
      <w:r>
        <w:rPr>
          <w:rFonts w:ascii="Times New Roman" w:hAnsi="Times New Roman"/>
        </w:rPr>
        <w:t xml:space="preserve"> используется комплект оценочной документации КОД 1.2 оценочных материалов для демонстрационного экзамена по стандартам Ворлдскиллс Россия по компетенции Т48 Банковское дело.</w:t>
      </w:r>
      <w:r>
        <w:rPr>
          <w:rFonts w:ascii="Times New Roman" w:hAnsi="Times New Roman"/>
        </w:rPr>
      </w:r>
      <w:r>
        <w:rPr>
          <w:rFonts w:ascii="Times New Roman" w:hAnsi="Times New Roma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Задание разделено на 2 модуля:</w:t>
      </w:r>
      <w:r>
        <w:rPr>
          <w:rFonts w:ascii="Times New Roman" w:hAnsi="Times New Roman" w:eastAsia="Times New Roman"/>
          <w:lang w:eastAsia="zh-CN"/>
        </w:rPr>
      </w:r>
      <w:r>
        <w:rPr>
          <w:rFonts w:ascii="Times New Roman" w:hAnsi="Times New Roman" w:eastAsia="Times New Roman"/>
          <w:lang w:eastAsia="zh-CN"/>
        </w:rPr>
      </w:r>
    </w:p>
    <w:p>
      <w:pPr>
        <w:pStyle w:val="856"/>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1.Прием платежей и расчетно-кассовое обслуживание клиентов;</w:t>
      </w:r>
      <w:r>
        <w:rPr>
          <w:rFonts w:ascii="Times New Roman" w:hAnsi="Times New Roman" w:eastAsia="Times New Roman"/>
          <w:lang w:eastAsia="zh-CN"/>
        </w:rPr>
      </w:r>
      <w:r>
        <w:rPr>
          <w:rFonts w:ascii="Times New Roman" w:hAnsi="Times New Roman" w:eastAsia="Times New Roman"/>
          <w:lang w:eastAsia="zh-CN"/>
        </w:rPr>
      </w:r>
    </w:p>
    <w:p>
      <w:pPr>
        <w:pStyle w:val="856"/>
        <w:jc w:val="both"/>
        <w:spacing w:after="0" w:line="240" w:lineRule="auto"/>
        <w:tabs>
          <w:tab w:val="left" w:pos="142" w:leader="none"/>
          <w:tab w:val="right" w:pos="14570" w:leader="none"/>
        </w:tabs>
        <w:rPr>
          <w:rFonts w:ascii="Times New Roman" w:hAnsi="Times New Roman"/>
        </w:rPr>
      </w:pPr>
      <w:r>
        <w:rPr>
          <w:rFonts w:ascii="Times New Roman" w:hAnsi="Times New Roman"/>
        </w:rPr>
        <w:t xml:space="preserve">2.Продажа банковских продуктов и услуг.</w:t>
      </w:r>
      <w:r>
        <w:rPr>
          <w:rFonts w:ascii="Times New Roman" w:hAnsi="Times New Roman"/>
        </w:rPr>
      </w:r>
      <w:r>
        <w:rPr>
          <w:rFonts w:ascii="Times New Roman" w:hAnsi="Times New Roma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lang w:eastAsia="zh-CN"/>
        </w:rPr>
        <w:t xml:space="preserve">Образец задания для демонстрационного экзамена по комплекту оценочной документации</w:t>
      </w:r>
      <w:r>
        <w:rPr>
          <w:rFonts w:ascii="Times New Roman" w:hAnsi="Times New Roman" w:eastAsia="Times New Roman"/>
          <w:lang w:eastAsia="zh-CN"/>
        </w:rPr>
        <w:t xml:space="preserve">:</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u w:val="single"/>
          <w:lang w:eastAsia="zh-CN"/>
        </w:rPr>
        <w:t xml:space="preserve">Описание модуля 1: Прием платежей и расчетно-кассовое обслуживание клиентов.</w:t>
      </w:r>
      <w:r>
        <w:rPr>
          <w:rFonts w:ascii="Times New Roman" w:hAnsi="Times New Roman" w:eastAsia="Times New Roman"/>
          <w:lang w:eastAsia="zh-CN"/>
        </w:rPr>
        <w:t xml:space="preserve">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Участнику необходимо знать порядок осуществления расчетно-кассового обслуживания клиентов и уметь оформлять договоры банковского счета с </w:t>
      </w:r>
      <w:r>
        <w:rPr>
          <w:rFonts w:ascii="Times New Roman" w:hAnsi="Times New Roman" w:eastAsia="Times New Roman"/>
          <w:lang w:eastAsia="zh-CN"/>
        </w:rPr>
        <w:t xml:space="preserve">клиентами, проверять правильность и полноту оформления расчетных документов, открывать и закрывать лицевые счета в валюте Российской Федерации и иностранной валюте, проводить обменные операции, применять нормативные акты, регулирующие данную деятельность.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Критерии оценки: умение осуществить перевод денежных средств с оформлением всех необходимых документов, оформление кассовых документов по п</w:t>
      </w:r>
      <w:r>
        <w:rPr>
          <w:rFonts w:ascii="Times New Roman" w:hAnsi="Times New Roman" w:eastAsia="Times New Roman"/>
          <w:lang w:eastAsia="zh-CN"/>
        </w:rPr>
        <w:t xml:space="preserve">риему и выдаче денежной наличности в валюте Российской Федерации и иностранной валюте, осуществление правильного алгоритма действий кассовых сотрудников банка, грамотное планирование своей работы, оценка сроков исполнения, продумывание алгоритма действий.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u w:val="single"/>
          <w:lang w:eastAsia="zh-CN"/>
        </w:rPr>
        <w:t xml:space="preserve">Описание модуля 2: Продажа банковских продуктов и услуг</w:t>
      </w:r>
      <w:r>
        <w:rPr>
          <w:rFonts w:ascii="Times New Roman" w:hAnsi="Times New Roman" w:eastAsia="Times New Roman"/>
          <w:lang w:eastAsia="zh-CN"/>
        </w:rPr>
        <w:t xml:space="preserve">.</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 Участникам необходимо грамотно, учитывая все правила общения с клиентом, осуществить продажу банковского продукта. Знать процедуру, условия, порядок оформления продажи и стоимости оказания банковских продуктов и услуг.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Критерии оценки: подбор необходимого клиенту банковского продукта (услуги), оформление продажи б</w:t>
      </w:r>
      <w:r>
        <w:rPr>
          <w:rFonts w:ascii="Times New Roman" w:hAnsi="Times New Roman" w:eastAsia="Times New Roman"/>
          <w:lang w:eastAsia="zh-CN"/>
        </w:rPr>
        <w:t xml:space="preserve">анковского продукта (услуги), проведение необходимых расчетов, осуществление коммуникации с клиентом, работа с банковскими документами, владение средствами оргтехники. Для выполнения задания можно использовать: информацию, размещенную на официальном сайте </w:t>
      </w:r>
      <w:r>
        <w:rPr>
          <w:rFonts w:ascii="Times New Roman" w:hAnsi="Times New Roman" w:eastAsia="Times New Roman"/>
          <w:lang w:eastAsia="zh-CN"/>
        </w:rPr>
        <w:t xml:space="preserve">банка и сайтах с актуальной аналитической информацией о банковской деятельности; типовые формы банковских документов 61 (незаполненные бланки); онлайн кредитный и депозитный калькуляторы; нормативно-правовые акты, регламентирующие банковскую деятельность.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Окончательный список интернет-ресурсов, к которым разрешается доступ для выпол</w:t>
      </w:r>
      <w:r>
        <w:rPr>
          <w:rFonts w:ascii="Times New Roman" w:hAnsi="Times New Roman" w:eastAsia="Times New Roman"/>
          <w:lang w:eastAsia="zh-CN"/>
        </w:rPr>
        <w:t xml:space="preserve">нения задания, определяется главным экспертом и доводится до сведения участников и экспертов. Сценарий (шаблон) для актера, исполняющего роль клиента банка, высылается Главному эксперту вместе с заданием. Участников знакомить с данным документом запрещено.</w:t>
      </w:r>
      <w:r>
        <w:rPr>
          <w:rFonts w:ascii="Times New Roman" w:hAnsi="Times New Roman" w:eastAsia="Times New Roman"/>
          <w:lang w:eastAsia="zh-CN"/>
        </w:rPr>
      </w:r>
      <w:r>
        <w:rPr>
          <w:rFonts w:ascii="Times New Roman" w:hAnsi="Times New Roman" w:eastAsia="Times New Roman"/>
          <w:lang w:eastAsia="zh-C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МДК 01.02. </w:t>
      </w:r>
      <w:r>
        <w:rPr>
          <w:rFonts w:ascii="Times New Roman" w:hAnsi="Times New Roman" w:eastAsia="Times New Roman"/>
          <w:b/>
          <w:lang w:eastAsia="ru-RU"/>
        </w:rPr>
        <w:t xml:space="preserve">Кассовые операции банков</w:t>
      </w:r>
      <w:r>
        <w:rPr>
          <w:rFonts w:ascii="Times New Roman" w:hAnsi="Times New Roman" w:eastAsia="Times New Roman"/>
          <w:b/>
          <w:lang w:eastAsia="ru-RU"/>
        </w:rPr>
      </w:r>
      <w:r>
        <w:rPr>
          <w:rFonts w:ascii="Times New Roman" w:hAnsi="Times New Roman" w:eastAsia="Times New Roman"/>
          <w:b/>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Оценочные средства текущего контроля успеваемости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b/>
        </w:rPr>
        <w:suppressLineNumbers/>
      </w:pPr>
      <w:r>
        <w:rPr>
          <w:rFonts w:ascii="Times New Roman" w:hAnsi="Times New Roman"/>
          <w:b/>
        </w:rPr>
        <w:t xml:space="preserve">1.Устный контроль.</w:t>
      </w:r>
      <w:r>
        <w:rPr>
          <w:rFonts w:ascii="Times New Roman" w:hAnsi="Times New Roman"/>
          <w:b/>
        </w:rPr>
      </w:r>
      <w:r>
        <w:rPr>
          <w:rFonts w:ascii="Times New Roman" w:hAnsi="Times New Roman"/>
          <w:b/>
        </w:rPr>
      </w:r>
    </w:p>
    <w:p>
      <w:pPr>
        <w:pStyle w:val="856"/>
        <w:ind w:firstLine="709"/>
        <w:jc w:val="both"/>
        <w:keepLines/>
        <w:keepNext/>
        <w:spacing w:after="0" w:line="240" w:lineRule="auto"/>
        <w:rPr>
          <w:rFonts w:ascii="Times New Roman" w:hAnsi="Times New Roman"/>
        </w:rPr>
        <w:suppressLineNumbers/>
      </w:pPr>
      <w:r>
        <w:rPr>
          <w:rFonts w:ascii="Times New Roman" w:hAnsi="Times New Roman"/>
        </w:rPr>
        <w:t xml:space="preserve">Фронтальный опрос применяется для текущего контроля успеваемости по следующим темам:</w:t>
      </w:r>
      <w:r>
        <w:rPr>
          <w:rFonts w:ascii="Times New Roman" w:hAnsi="Times New Roman"/>
        </w:rPr>
      </w:r>
      <w:r>
        <w:rPr>
          <w:rFonts w:ascii="Times New Roman" w:hAnsi="Times New Roman"/>
        </w:rPr>
      </w:r>
    </w:p>
    <w:p>
      <w:pPr>
        <w:pStyle w:val="867"/>
        <w:numPr>
          <w:ilvl w:val="0"/>
          <w:numId w:val="11"/>
        </w:numPr>
        <w:jc w:val="both"/>
        <w:keepLines/>
        <w:keepNext/>
        <w:spacing w:after="0" w:line="240" w:lineRule="auto"/>
        <w:rPr>
          <w:rFonts w:ascii="Times New Roman" w:hAnsi="Times New Roman"/>
        </w:rPr>
        <w:suppressLineNumbers/>
      </w:pPr>
      <w:r>
        <w:rPr>
          <w:rFonts w:ascii="Times New Roman" w:hAnsi="Times New Roman"/>
        </w:rPr>
        <w:t xml:space="preserve">Тема 1.1. Организация кассовой работы в кредитных организациях</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Вопросы для фронтального опроса:</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Зачем создаются кассы в коммерческих банках?</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Какие кассы могут быть созданы в коммерческих банках</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Укажите предназначение касс каждого вида</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Кто отвечает за ведение кассовых операций?</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Укажите требования к кассовым работникам</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Назовите должностные обязанности кассовых работников</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Что запрещено кассовым работникам?</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rPr>
        <w:suppressLineNumbers/>
      </w:pPr>
      <w:r>
        <w:rPr>
          <w:rFonts w:ascii="Times New Roman" w:hAnsi="Times New Roman"/>
        </w:rPr>
        <w:t xml:space="preserve">- Какую ответственность несут кассовые работники</w:t>
      </w:r>
      <w:r>
        <w:rPr>
          <w:rFonts w:ascii="Times New Roman" w:hAnsi="Times New Roman"/>
        </w:rPr>
        <w:t xml:space="preserve">?</w:t>
      </w:r>
      <w:r>
        <w:rPr>
          <w:rFonts w:ascii="Times New Roman" w:hAnsi="Times New Roman"/>
        </w:rPr>
      </w:r>
      <w:r>
        <w:rPr>
          <w:rFonts w:ascii="Times New Roman" w:hAnsi="Times New Roman"/>
        </w:rPr>
      </w:r>
    </w:p>
    <w:p>
      <w:pPr>
        <w:pStyle w:val="856"/>
        <w:jc w:val="both"/>
        <w:keepLines/>
        <w:keepNext/>
        <w:spacing w:after="0" w:line="240" w:lineRule="auto"/>
        <w:rPr>
          <w:rFonts w:ascii="Times New Roman" w:hAnsi="Times New Roman"/>
          <w:b/>
        </w:rPr>
        <w:suppressLineNumbers/>
      </w:pPr>
      <w:r>
        <w:rPr>
          <w:rFonts w:ascii="Times New Roman" w:hAnsi="Times New Roman"/>
          <w:b/>
        </w:rPr>
        <w:t xml:space="preserve">2</w:t>
      </w:r>
      <w:r>
        <w:rPr>
          <w:rFonts w:ascii="Times New Roman" w:hAnsi="Times New Roman"/>
          <w:b/>
        </w:rPr>
        <w:t xml:space="preserve">.Письменный контроль.</w:t>
      </w:r>
      <w:r>
        <w:rPr>
          <w:rFonts w:ascii="Times New Roman" w:hAnsi="Times New Roman"/>
          <w:b/>
        </w:rPr>
      </w:r>
      <w:r>
        <w:rPr>
          <w:rFonts w:ascii="Times New Roman" w:hAnsi="Times New Roman"/>
          <w:b/>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Тестирование применяется для контроля знаний по следующим темам: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Тема 1.</w:t>
      </w:r>
      <w:r>
        <w:rPr>
          <w:rFonts w:ascii="Times New Roman" w:hAnsi="Times New Roman" w:eastAsia="Times New Roman"/>
          <w:lang w:eastAsia="ru-RU"/>
        </w:rPr>
        <w:t xml:space="preserve">2</w:t>
      </w:r>
      <w:r>
        <w:rPr>
          <w:rFonts w:ascii="Times New Roman" w:hAnsi="Times New Roman" w:eastAsia="Times New Roman"/>
          <w:lang w:eastAsia="ru-RU"/>
        </w:rPr>
        <w:t xml:space="preserve">. </w:t>
      </w:r>
      <w:r>
        <w:rPr>
          <w:rFonts w:ascii="Times New Roman" w:hAnsi="Times New Roman" w:eastAsia="Times New Roman"/>
          <w:lang w:eastAsia="ru-RU"/>
        </w:rPr>
        <w:t xml:space="preserve">Кассовое обслуживание юридических лиц</w:t>
      </w:r>
      <w:r>
        <w:rPr>
          <w:rFonts w:ascii="Times New Roman" w:hAnsi="Times New Roman" w:eastAsia="Times New Roman"/>
          <w:highlight w:val="none"/>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все предприятия независимо от организационно-правовой формы обязаны хранить свою наличность в банке на соответствующих счетах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предприятия любой организационно-правовой формы сами решают, где им хранить наличные  денежные средства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юридические лица имеют право хранить свои наличные денежные средства в любых размерах в сейфах предприятия, не сдавая их в 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Лимит остатка наличных денег – это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Кем раньше осуществлялась проверка соблюдения предприятиями кассовой дисциплины?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расчетно-кассовым центром                           б) обслуживающим банком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налоговой инспекцией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Какая ответственность может наступить за нарушение кассовой дисциплины?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уголовная             б) административная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Укажите источники (цели) поступления наличных денежных средств в кассу банка от физических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6.Каким образом может осуществляться инкассация денежных средств и ценностей от юридических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7.Верно ли, что организации должны заключать договор на инкассацию с обслуживающим банком?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расчеты между юридическими лицами могут осуществляться как в наличной, так и в безналичной форме по их усмотрению без ограничения по суммам сделки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расчеты между юридическими лицами осуществляются только в безналичной форме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при расчетах наличными между юридическими лицами следует учитывать, что существуют ограничения по суммам в данных расчетах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2.На какой период устанавливается лимит кассы?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Кому сообщаются итоги кассовых оборотов коммерческого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расчетно-кассовому центру                           б) клиентам банка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налоговой инспекции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Кому может быть выписан штраф за нарушение предприятием  кассовой дисциплины?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банку, обслуживающему клиента            б) должностному лицу предприятия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В каких случаях предприятие может хранить сверхлимитные деньги в кассе,  и это не будет являться нарушением?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6.Верно ли, что у каждого банка есть служба инкассации?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7.Взимают ли банки плату за предоставляемую услугу по инкассации?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организация сама выбирает, где ей хранить свои денежные средства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наличные денежные средства без ограничения по сумме хранятся в кассе организации, а безналичные – на счетах в банке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свои свободные денежные средства организации должны хранить на счетах в банке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Существует ли ограничение по суммам расчетов наличными денежными средствами между юридическими лицами?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Укажите размер штрафа за нарушение кассовой дисциплины, который может быть выписан должностному лицу предприятия.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4-5 тыс. руб.                 б) 40-50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Какова максимальная периодичность между днями сдачи сверхлимитных сумм в 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1 день                    б) 3 дня                  в) 5 дней                       г) 7 дней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Каким образом наличные денежные средства попадают на счета в банках?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6.Каким образом может осуществляться инкассация денежных средств и ценностей от юридических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7.Верно ли, что организации должны заключать договор на инкассацию с обслуживающим банком?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Выберите неверное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раньше лимит кассы устанавливало  само предприятие без согласования данного вопроса  с кем бы то ни было</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до введения в действие нового Положения лимит кассы утверждал банк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налоговая инспекция осуществляет проверку соблюдения предприятиями  кассовой дисциплины, но не занимается установлением лимита кассы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Укажите цели выдачи наличных денежных средств физическим из кассы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Укажите размер штрафа за нарушение кассовой дисциплины, который может быть выписан предприятию.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4-5 тыс. руб.                 б) 40-50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Каким документом утверждается лимит остатка наличных денег?</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справкой бухгалтера                  б) распоряжением руководителя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Сколько дней может быть в расчетном периоде при расчете лимита кассы?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6.Верно ли, что у каждого банка есть служба инкассации?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7.Взимают ли банки плату за предоставляемую услугу по инкассации?</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Контрольная работа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11"/>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Кассовое обслуживание юридических лиц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Задания для контрольной работы:</w:t>
      </w:r>
      <w:r>
        <w:rPr>
          <w:rFonts w:ascii="Times New Roman" w:hAnsi="Times New Roman" w:eastAsia="Times New Roman"/>
          <w:lang w:eastAsia="ru-RU"/>
        </w:rPr>
      </w:r>
      <w:r>
        <w:rPr>
          <w:rFonts w:ascii="Times New Roman" w:hAnsi="Times New Roman" w:eastAsia="Times New Roman"/>
          <w:lang w:eastAsia="ru-RU"/>
        </w:rPr>
      </w:r>
    </w:p>
    <w:p>
      <w:pPr>
        <w:pStyle w:val="856"/>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Организация  занимается розничной торговлей.  Режим ра</w:t>
      </w:r>
      <w:r>
        <w:rPr>
          <w:rFonts w:ascii="Times New Roman" w:hAnsi="Times New Roman"/>
        </w:rPr>
        <w:t xml:space="preserve">боты фирмы  с 9.00 до 20.00 ежедневно, без выходных. Денежная выручка фирмы за март составила 460 000 рублей, за апрель 650 000 рублей, за май 580 000 рублей. Выручка в банк сдается один раз в два дня. Рассчитайте лимит остатка денежной наличности в кассе.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Коммерческая фирма работает без выходных. </w:t>
      </w:r>
      <w:r>
        <w:rPr>
          <w:rFonts w:ascii="Times New Roman" w:hAnsi="Times New Roman"/>
        </w:rPr>
        <w:t xml:space="preserve">Налично-денежная выручка за последние три месяца (91 день) составила 1 560 000 руб., выплаты за последние 3 месяца – 480 000 руб., из них выплаты на заработную плату – 160 000 руб. Выручка в банк сдается один раз в три дня.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Фирма с режимом работы с 9.00 до 18.00 с одним выходным днем в неделю (воскр</w:t>
      </w:r>
      <w:r>
        <w:rPr>
          <w:rFonts w:ascii="Times New Roman" w:hAnsi="Times New Roman"/>
        </w:rPr>
        <w:t xml:space="preserve">есенье) не имеет налично-денежной выручки. Фактически выплачено наличными деньгами (кроме расходов на заработную плату) за последние 3 месяца (82 рабочих дня) 670 000 руб. Деньги в банке организация получает 1 раз в неделю. Рассчитайте лимит остатка кассы.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Организация  занимается розничной торговлей.  Режим работы фирм</w:t>
      </w:r>
      <w:r>
        <w:rPr>
          <w:rFonts w:ascii="Times New Roman" w:hAnsi="Times New Roman"/>
        </w:rPr>
        <w:t xml:space="preserve">ы  с 10.00 до 22.00 ежедневно, без выходных. Денежная выручка фирмы за август составила 820 000 рублей, за сентябрь 970 000 рублей, за октябрь 880 000 рублей. Выручка в банк сдается один раз в три дня. Рассчитайте лимит остатка денежной наличности в кассе.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Коммерческая фирма работает без выходных</w:t>
      </w:r>
      <w:r>
        <w:rPr>
          <w:rFonts w:ascii="Times New Roman" w:hAnsi="Times New Roman"/>
        </w:rPr>
        <w:t xml:space="preserve">. Налично-денежная выручка за последние три месяца (90 дней) составила 980 000 руб., выплаты за последние 3 месяца – 240 000 руб., из них выплаты на заработную плату – 120 000 руб. Выручка в банк сдается один раз в два дня.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Фирма работает с понедельника по пятницу с 10.00 до 20.00. Выходные – суббота, воскресенье.  Н</w:t>
      </w:r>
      <w:r>
        <w:rPr>
          <w:rFonts w:ascii="Times New Roman" w:hAnsi="Times New Roman"/>
        </w:rPr>
        <w:t xml:space="preserve">алично-денежной выручки она не имеет. Фактически выплачено наличными деньгами (кроме расходов на заработную плату) за последние 3 месяца (60 рабочих дней) 420 000 руб. Деньги в банке организация получает 1 раз в две недели. Рассчитайте лимит остатка кассы.</w:t>
      </w:r>
      <w:r>
        <w:rPr>
          <w:rFonts w:ascii="Times New Roman" w:hAnsi="Times New Roman"/>
        </w:rPr>
      </w:r>
      <w:r>
        <w:rPr>
          <w:rFonts w:ascii="Times New Roman" w:hAnsi="Times New Roman"/>
        </w:rPr>
      </w:r>
    </w:p>
    <w:p>
      <w:pPr>
        <w:pStyle w:val="867"/>
        <w:numPr>
          <w:ilvl w:val="0"/>
          <w:numId w:val="11"/>
        </w:numPr>
        <w:jc w:val="both"/>
        <w:spacing w:after="0" w:line="240" w:lineRule="auto"/>
        <w:rPr>
          <w:rFonts w:ascii="Times New Roman" w:hAnsi="Times New Roman"/>
        </w:rPr>
      </w:pPr>
      <w:r>
        <w:rPr>
          <w:rFonts w:ascii="Times New Roman" w:hAnsi="Times New Roman"/>
        </w:rPr>
        <w:t xml:space="preserve">Тема 1.8.Порядок отражения в учете кассовых операций банков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Задание: Оформите бухгалтерскими проводками следующие банковские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коммерческой негосударственной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некоммерческой 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финансовой негосударственной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коммерческой 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физического лица с целью пополнения вклада, оформленного на срок 90 дней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физического лица с целью пополнения вклада, оформленного на срок до востребования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кассу банка поступили наличные денежные средства для зачисления на счет физического лица - индивидуального предпринимателя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коммерческой негосударственной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некоммерческой 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финансовой негосударственной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коммерческой государственной организации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физического лица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кассы банка выданы денежные средства со счета физического лица - индивидуального предпринимателя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3. Практический контроль.</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Заполнение и анализ бланков документов, как форма контроля,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11"/>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1.4. Кассовое обслуживание физических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Документы оформляются на бланках установленной формы.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1.Заполните приходный кассов</w:t>
      </w:r>
      <w:r>
        <w:rPr>
          <w:rFonts w:ascii="Times New Roman" w:hAnsi="Times New Roman" w:eastAsia="Times New Roman"/>
          <w:lang w:eastAsia="ru-RU"/>
        </w:rPr>
        <w:t xml:space="preserve">ый ордер № 63 от 13 августа 2024 г. по внесению наличных денежных средств с целью пополнения вклада на сумму 55 тыс. руб. от Комарова Игоря Николаевича, счет 4230481050000005746 в банке ПАО Банк «Авангард», БИК 043548087. Счет кассы – 20202810700080005948.</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2.Заполните расходный кассовый ордер № 1</w:t>
      </w:r>
      <w:r>
        <w:rPr>
          <w:rFonts w:ascii="Times New Roman" w:hAnsi="Times New Roman" w:eastAsia="Times New Roman"/>
          <w:lang w:eastAsia="ru-RU"/>
        </w:rPr>
        <w:t xml:space="preserve">7 от 25 ноября 2023 г. по выдаче наличных денежных средств с оформленного ранее вклада в размере 148 тысяч рублей 55 копеек Комарову Игоряю Николаевичу, счет 4230481050000005746 в банке ПАО Банк «Авангард», БИК 043548087. Счет кассы – 20202810700080005948.</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11"/>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1.5. Порядок планирования операций с наличностью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Составление календаря выдачи наличных денег.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составлять календарь выдачи наличных денег.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ПК 1.1. Осуществлять расчетно – кассовое обслуживание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Задание 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Составьте Кассовые планы для организаций на 1 квартал 2023 года.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1.Компания, занимающаяся поставкой и ремонтом оргтехники. Счет 40702810500000005267. Планируемый ежемесячный фонд о</w:t>
      </w:r>
      <w:r>
        <w:rPr>
          <w:rFonts w:ascii="Times New Roman" w:hAnsi="Times New Roman" w:eastAsia="Times New Roman"/>
          <w:lang w:eastAsia="ru-RU"/>
        </w:rPr>
        <w:t xml:space="preserve">платы труда (ФОТ) 210 тыс. руб. Заработная плата выдается 5 и 20 числа (20 – к выдаче 40% от ФОТ). 15 февраля компания планирует оплатить наличными деньгами поставку запчастей от двух фирм-поставщиков, предполагаемая сумма по каждому договору 115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2.Оптово-розничный ск</w:t>
      </w:r>
      <w:r>
        <w:rPr>
          <w:rFonts w:ascii="Times New Roman" w:hAnsi="Times New Roman" w:eastAsia="Times New Roman"/>
          <w:lang w:eastAsia="ru-RU"/>
        </w:rPr>
        <w:t xml:space="preserve">лад игрушек. Счет 40702810500000123685. Планируемый ежемесячный фонд оплаты труда (ФОТ) 290 тыс. руб. Заработная плата выдается 10 и 25 числа равными долями. 23 января компания планирует оплатить  наличными деньгами ремонт оборудования в сумме 65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3.Компания, оказывающая транспортные услуги. Счет 40702810500000085210. Планируе</w:t>
      </w:r>
      <w:r>
        <w:rPr>
          <w:rFonts w:ascii="Times New Roman" w:hAnsi="Times New Roman" w:eastAsia="Times New Roman"/>
          <w:lang w:eastAsia="ru-RU"/>
        </w:rPr>
        <w:t xml:space="preserve">мый ежемесячный фонд оплаты труда (ФОТ) 340 тыс. руб. Заработная плата выдается 7 и 23 числа (20 – к выдаче 30% от ФОТ). 29 января планируется отправить в командировку сотрудника. В связи с чем необходимы наличные денежные средства  в размере 150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4.Цветочный магазин. Счет 40702810500000008531. Планируемый ежемесячный фонд оплаты труда (ФОТ) 1</w:t>
      </w:r>
      <w:r>
        <w:rPr>
          <w:rFonts w:ascii="Times New Roman" w:hAnsi="Times New Roman" w:eastAsia="Times New Roman"/>
          <w:lang w:eastAsia="ru-RU"/>
        </w:rPr>
        <w:t xml:space="preserve">40 тыс. руб. Заработная плата выдается 5 и 20 числа равными долями. 13 марта компания планирует отправить одного сотрудника на выставку-ярмарку с целью приобретения товаров для своего магазина у различных поставщиков. Запрашивается 300 тыс. руб. наличными.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5.Станция технического обслуживания. Счет 40702810500000126985. Планируемый ежем</w:t>
      </w:r>
      <w:r>
        <w:rPr>
          <w:rFonts w:ascii="Times New Roman" w:hAnsi="Times New Roman" w:eastAsia="Times New Roman"/>
          <w:lang w:eastAsia="ru-RU"/>
        </w:rPr>
        <w:t xml:space="preserve">есячный фонд оплаты труда (ФОТ) 170 тыс. руб. Заработная плата выдается 3 и 18 числа (18 – к выдаче 40% от ФОТ). 17 января компания должна вернуть 55 тыс. руб. наличными денежными средствами по заявлению от клиента, недовольного качеством оказанной услуги.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eastAsia="Times New Roman"/>
          <w:lang w:eastAsia="ru-RU"/>
        </w:rPr>
        <w:t xml:space="preserve">Составленные Кассовые планы передаются работникам Банка, ответственным за их утверждение.  В каждом случае необходимо проверить составленные Кассовые планы на предмет соответствия действующему законодательству и отсутствия ошибок в математических расчетах.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Методические указания: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При составлении Кассовых планов необходимо руководствоваться Указанием Банка России N 3073-У.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Задание 2</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 основании утвержденных Кассовых планов из задания 1 требуется составить Календарь выдач наличных денег для Банка на январь 2023 г.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Ответьте на вопросы: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1.какими документами будет оформляться выдача наличных денежных средств из кассы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2.каким образом поступает Банк при недостаточности требуемой суммы наличных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Задание 3</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Схематично изобразите процесс составления календаря выдачи наличных денег из кассы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4. Комплексный контроль в форме деловой игры.</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Деловая игра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11"/>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Кассовое обслуживание юридических лиц. Тема 1.4. Кассовое обслуживание физических лиц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Сценарий деловой игры</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Выполнение и оформление выдачи и приема наличных денежных средств в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оформлять документы, необходимые при выдаче и приеме наличных денежных средств в кредитной организации</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группа участников – кассиры операционной кассы в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группа участников – клиенты кредитной организации – физические и юридические лица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группа участников – заведующий операционной кассой в кредитной организации</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1 группы – определяют, какие документы необходимо заполнить для выполнения той или иной операции и оформляют документы по</w:t>
            </w:r>
            <w:r>
              <w:rPr>
                <w:rFonts w:ascii="Times New Roman" w:hAnsi="Times New Roman"/>
              </w:rPr>
              <w:t xml:space="preserve"> </w:t>
            </w:r>
            <w:r>
              <w:rPr>
                <w:rFonts w:ascii="Times New Roman" w:hAnsi="Times New Roman" w:eastAsia="Times New Roman"/>
                <w:lang w:eastAsia="ru-RU"/>
              </w:rPr>
              <w:t xml:space="preserve">выдаче и приему наличных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2 группы - обращаются за услугой выдачи либо зачисления  наличных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3 группы – контролируют правильность выбора</w:t>
            </w:r>
            <w:r>
              <w:rPr>
                <w:rFonts w:ascii="Times New Roman" w:hAnsi="Times New Roman"/>
              </w:rPr>
              <w:t xml:space="preserve"> </w:t>
            </w:r>
            <w:r>
              <w:rPr>
                <w:rFonts w:ascii="Times New Roman" w:hAnsi="Times New Roman" w:eastAsia="Times New Roman"/>
                <w:lang w:eastAsia="ru-RU"/>
              </w:rPr>
              <w:t xml:space="preserve">и оформления документов выдачи и приема наличных денежных средств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5.Разбор конкретных ситуаций.</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Разбор конкретных ситуаций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r>
      <w:r>
        <w:rPr>
          <w:rFonts w:ascii="Times New Roman" w:hAnsi="Times New Roman" w:eastAsia="Times New Roman"/>
          <w:lang w:eastAsia="ru-RU"/>
        </w:rPr>
        <w:t xml:space="preserve">Тема 1.2. Кассовое обслуживание юридических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Установление лимита остатков денежной наличности в кассах клиентов.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1.Коммерческая фирма с режимом работы с 9.00 до 17.30 с двумя выходными днями в неделю не имеет выручки. Фирма фактически выплатила наличными деньгами (</w:t>
      </w:r>
      <w:r>
        <w:rPr>
          <w:rFonts w:ascii="Times New Roman" w:hAnsi="Times New Roman" w:eastAsia="Times New Roman"/>
          <w:lang w:eastAsia="ru-RU"/>
        </w:rPr>
        <w:t xml:space="preserve">кроме расходов на заработную плату) за последние 3 месяца (62 рабочих дня) 1 240 000 руб. Испрашиваемая сумма лимита составляет 30 000 руб. Рассчитайте лимит остатка кассы и примите решение о возможности установления лимита остатка кассы в указанной сумме.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Для ООО «Идеал» установлен лимит остатка кассы вы размер 18 тыс. руб. Организация работает с 10.00 до 20.00 без выходных. Налично-денежная выручка за последние три месяц</w:t>
      </w:r>
      <w:r>
        <w:rPr>
          <w:rFonts w:ascii="Times New Roman" w:hAnsi="Times New Roman" w:eastAsia="Times New Roman"/>
          <w:lang w:eastAsia="ru-RU"/>
        </w:rPr>
        <w:t xml:space="preserve">а (91 день) составила 1 092 000 руб., выплаты за последние 3 месяца – 532 000 руб., из них выплаты на заработную плату – 168 000 руб. Выручка в банк сдается один раз в три дня. Определите, соответствует ли установленный лимит остатка кассы исходным данным.</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11"/>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1.5. Порядок планирования операций с наличностью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Расчет прогноза кассовых оборотов. Расчет минимального остатка денежной наличности в кассе.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1.Организация запрашивает на будущий месяц к получению с расчетного счета наличных денежных средств на следующие цели: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выплату заработной платы -  85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оплату услуг сотовой связи – 3 тыс. руб.,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оплату обеда в кафе работникам – 11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оплату ремонта оргтехники - 32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выдачу работнику под отчет – 120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tab/>
        <w:t xml:space="preserve">на оплату товара поставщика – 72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сумму денежных средств, которая будет одобрена к получению банком.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2.При расчет</w:t>
      </w:r>
      <w:r>
        <w:rPr>
          <w:rFonts w:ascii="Times New Roman" w:hAnsi="Times New Roman" w:eastAsia="Times New Roman"/>
          <w:lang w:eastAsia="ru-RU"/>
        </w:rPr>
        <w:t xml:space="preserve">е кассовых оборотов работник банка обрабатывает следующие заявки корпоративных клиентов: компания А планирует оплатить наличными деньгами поставку запчастей от двух фирм-поставщиков, предполагаемая сумма по каждому договору 115 тыс. руб., компания Б планир</w:t>
      </w:r>
      <w:r>
        <w:rPr>
          <w:rFonts w:ascii="Times New Roman" w:hAnsi="Times New Roman" w:eastAsia="Times New Roman"/>
          <w:lang w:eastAsia="ru-RU"/>
        </w:rPr>
        <w:t xml:space="preserve">ует оплатить  наличными деньгами ремонт оборудования в сумме 65 тыс. руб., компания В планирует отправить одного сотрудника на выставку-ярмарку с целью приобретения товаров для своего магазина у различных поставщиков. Запрашивается 300 тыс. руб. наличными.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все ли заявки будут одобрены банком.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3.В банке прогнозируется минимальный остаток денежной наличности в кассе. Определить его уровень.  Ожидаются следующие операции по приходу,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поступление выручки от клиентов – коммерческих организаций</w:t>
        <w:tab/>
        <w:t xml:space="preserve">960,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поступления на счета вкладов от клиентов – физических лиц</w:t>
        <w:tab/>
        <w:t xml:space="preserve">150,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поступления на счета индивидуальных предпринимателей</w:t>
        <w:tab/>
        <w:t xml:space="preserve">560,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поступления по оплате коммунальных платежей</w:t>
        <w:tab/>
        <w:t xml:space="preserve">115,</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поступления от валютно-обменных операций</w:t>
        <w:tab/>
        <w:t xml:space="preserve">80.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Операции по расходу,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выдачи  кредитов наличными 250,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выдачи вкладов, процентов по вкладам клиентам 180,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выдачи организациям на заработную плату – 450,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выдачи клиентам – индивидуальным предпринимателям – 160.</w:t>
      </w:r>
      <w:r>
        <w:rPr>
          <w:rFonts w:ascii="Times New Roman" w:hAnsi="Times New Roman" w:eastAsia="Times New Roman"/>
          <w:lang w:eastAsia="ru-RU"/>
        </w:rPr>
      </w:r>
      <w:r>
        <w:rPr>
          <w:rFonts w:ascii="Times New Roman" w:hAnsi="Times New Roman" w:eastAsia="Times New Roman"/>
          <w:lang w:eastAsia="ru-RU"/>
        </w:rPr>
      </w:r>
    </w:p>
    <w:p>
      <w:pPr>
        <w:pStyle w:val="856"/>
        <w:spacing w:after="0" w:line="240" w:lineRule="auto"/>
        <w:tabs>
          <w:tab w:val="left" w:pos="7410" w:leader="none"/>
        </w:tabs>
        <w:rPr>
          <w:rFonts w:ascii="Times New Roman" w:hAnsi="Times New Roman" w:eastAsia="Times New Roman"/>
          <w:b/>
        </w:rPr>
      </w:pPr>
      <w:r>
        <w:rPr>
          <w:rFonts w:ascii="Times New Roman" w:hAnsi="Times New Roman" w:eastAsia="Times New Roman"/>
          <w:b/>
          <w:lang w:eastAsia="ru-RU"/>
        </w:rPr>
        <w:t xml:space="preserve">6.</w:t>
      </w:r>
      <w:r>
        <w:rPr>
          <w:rFonts w:ascii="Times New Roman" w:hAnsi="Times New Roman" w:eastAsia="Times New Roman"/>
          <w:b/>
        </w:rPr>
        <w:t xml:space="preserve">Перечень оценочных средств промежуточной аттестации</w:t>
      </w:r>
      <w:r>
        <w:rPr>
          <w:rFonts w:ascii="Times New Roman" w:hAnsi="Times New Roman" w:eastAsia="Times New Roman"/>
          <w:b/>
        </w:rPr>
      </w:r>
      <w:r>
        <w:rPr>
          <w:rFonts w:ascii="Times New Roman" w:hAnsi="Times New Roman" w:eastAsia="Times New Roman"/>
          <w:b/>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Промежуточная аттестация проводится в форме дифференцированного зачета в </w:t>
      </w:r>
      <w:r>
        <w:rPr>
          <w:rFonts w:ascii="Times New Roman" w:hAnsi="Times New Roman" w:eastAsia="Times New Roman"/>
        </w:rPr>
        <w:t xml:space="preserve">3</w:t>
      </w:r>
      <w:r>
        <w:rPr>
          <w:rFonts w:ascii="Times New Roman" w:hAnsi="Times New Roman" w:eastAsia="Times New Roman"/>
        </w:rPr>
        <w:t xml:space="preserve"> семестре.</w:t>
      </w:r>
      <w:r>
        <w:rPr>
          <w:rFonts w:ascii="Times New Roman" w:hAnsi="Times New Roman" w:eastAsia="Times New Roman"/>
        </w:rPr>
      </w:r>
      <w:r>
        <w:rPr>
          <w:rFonts w:ascii="Times New Roman" w:hAnsi="Times New Roman" w:eastAsia="Times New Roman"/>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Опись вариантов дифференцированного зачета:</w:t>
      </w:r>
      <w:r>
        <w:rPr>
          <w:rFonts w:ascii="Times New Roman" w:hAnsi="Times New Roman" w:eastAsia="Times New Roman"/>
        </w:rPr>
      </w:r>
      <w:r>
        <w:rPr>
          <w:rFonts w:ascii="Times New Roman" w:hAnsi="Times New Roman" w:eastAsia="Times New Roman"/>
        </w:rPr>
      </w:r>
    </w:p>
    <w:p>
      <w:pPr>
        <w:pStyle w:val="856"/>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1-й вариант</w:t>
      </w:r>
      <w:r>
        <w:rPr>
          <w:rFonts w:ascii="Times New Roman" w:hAnsi="Times New Roman" w:eastAsia="Times New Roman"/>
        </w:rPr>
      </w:r>
      <w:r>
        <w:rPr>
          <w:rFonts w:ascii="Times New Roman" w:hAnsi="Times New Roman" w:eastAsia="Times New Roman"/>
        </w:rPr>
      </w:r>
    </w:p>
    <w:p>
      <w:pPr>
        <w:pStyle w:val="856"/>
        <w:jc w:val="both"/>
        <w:spacing w:after="0" w:line="240" w:lineRule="auto"/>
        <w:rPr>
          <w:rFonts w:ascii="Times New Roman" w:hAnsi="Times New Roman"/>
        </w:rPr>
      </w:pPr>
      <w:r>
        <w:rPr>
          <w:rFonts w:ascii="Times New Roman" w:hAnsi="Times New Roman"/>
        </w:rPr>
        <w:t xml:space="preserve">1.Что такое лимит остатка наличных денег?</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Кто устанавливает и кто контролирует лимит остатка наличных денег для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Какая валюта обозначается кодом – 810?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рубли                 б) доллары                  в) евро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Коммерческая фирма с режимом работы с 10.00 до 20.00 без выходных принимает заказы на изготовление штор. Налично-денеж</w:t>
      </w:r>
      <w:r>
        <w:rPr>
          <w:rFonts w:ascii="Times New Roman" w:hAnsi="Times New Roman"/>
        </w:rPr>
        <w:t xml:space="preserve">ная выручка за последние три месяца (91 день) составила 950  000 руб., выплаты за последние 3 месяца – 321 000 руб., из них выплаты на заработную плату – 185 000 руб. Период времени между днями сдачи выручки в банк – 3 дня.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Кем раньше осуществлялась проверка соблюдения предприятиями кассовой дисциплины?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расчетно-кассовым центром                           б) обслуживающим банком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налоговой инспекцией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Какая ответственность может наступить за нарушение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уголовная             б) административная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Укажите источники (цели) поступления наличных денежных средств в кассу банка от физических лиц.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8.Оформите объявление на взнос наличными от 05 марта 2024 г.  в сумме 112 тысяч рублей в адрес ООО «Строй-Инвест» (</w:t>
      </w:r>
      <w:r>
        <w:rPr>
          <w:rFonts w:ascii="Times New Roman" w:hAnsi="Times New Roman"/>
        </w:rPr>
        <w:t xml:space="preserve">ИНН 3525001137, р/с 40702810500000007364 в банке ПАО Банк «Авангард», БИК 043548087). Вноситель денежных средств – главный бухгалтер, Смирнова Анна Леонидовна. Источник поступления – торговая выручка. Счет кассы – 20202810700080005948. Номер документа 311.</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1.Кто и каким образом устанавливает лимит кассы для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2.Какое существует ограничение по сумме расчетов наличными между юридическими лицами?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расчетные счета открываются физическим и юридическим лицам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текущие счета открываются физическим и юридическим лицам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расчетные счета открываются юридическим лицам и индивидуальным предпринимателям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ООО работает ежедневно без выходных. В октябре 2023 года наличными денежными средствами оплачены расходы в сумме 110 000 руб.</w:t>
      </w:r>
      <w:r>
        <w:rPr>
          <w:rFonts w:ascii="Times New Roman" w:hAnsi="Times New Roman"/>
        </w:rPr>
        <w:t xml:space="preserve">, в ноябре – 130 000 руб., в декабре – наличных расходов не было. Деньги в банке организация получает 1 раз в 7 рабочих дней. В качестве расчетного периода выбран тот, в котором произведено максимальное количество расходов.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Кому сообщаются итоги кассовых оборотов коммерческого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расчетно-кассовому центру             б) клиентам банка   в) налоговой инспекции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Кому может быть выписан штраф за нарушение предприятием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банку, обслуживающему клиента            б)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В каких случаях предприятие может хранить сверхлимитные деньги в кассе,  и это не будет являться нарушением?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8.Заполните приходный кассов</w:t>
      </w:r>
      <w:r>
        <w:rPr>
          <w:rFonts w:ascii="Times New Roman" w:hAnsi="Times New Roman"/>
        </w:rPr>
        <w:t xml:space="preserve">ый ордер № 63 от 13 августа 2024 г. по внесению наличных денежных средств с целью пополнения вклада на сумму 55 тыс. руб. от Комарова Игоря Николаевича, счет 4230481050000005746 в банке ПАО Банк «Авангард», БИК 043548087. Счет кассы – 20202810700080005948.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В каких случаях допустимо хранение денежных средств в кассе сверх установленного лимита?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Какой Кодекс определяет размеры штрафов за нарушение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Какая валюта обозначается кодом – 978?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рубли                 б) доллары                  в) евро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4.Оптовая база работает каждый день без выходных. Наличной выручки нет, баз</w:t>
      </w:r>
      <w:r>
        <w:rPr>
          <w:rFonts w:ascii="Times New Roman" w:hAnsi="Times New Roman"/>
        </w:rPr>
        <w:t xml:space="preserve">а работает только по безналичному расчету. В качестве расчетного периода выбран сентябрь 2023 года. В сентябре на хозяйственные нужды было выдано 365 000 руб. Бухгалтер получал наличные деньги в банке один раз в четыре дня.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Укажите размер штрафа за нарушение кассовой дисциплины, который может быть выписан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Какова максимальная периодичность между днями сдачи сверхлимитных сумм в банк?</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1 день                    б) 3 дня                  в) 5 дней                       г) 7 дней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Каким образом наличные денежные средства попадают на счета в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8.Заполните расходный кассовый ордер № 1</w:t>
      </w:r>
      <w:r>
        <w:rPr>
          <w:rFonts w:ascii="Times New Roman" w:hAnsi="Times New Roman"/>
        </w:rPr>
        <w:t xml:space="preserve">7 от 25 ноября 2023 г. по выдаче наличных денежных средств с оформленного ранее вклада в размере 148 тысяч рублей 55 копеек Комарову Игоряю Николаевичу, счет 4230481050000005746 в банке ПАО Банк «Авангард», БИК 043548087. Счет кассы – 20202810700080005948.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1.Укажите размеры штрафов за нарушение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Какая информация требуется для определения лимита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Когда банковский счет считается открытым: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во время заключения договора                             б) при появлении на счете денежных средств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после внесения записи в Книгу регистрации открытых 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4.Коммерческая фирма с режимом работы с 10.00 до 20.00 без выходных принимает заказы на изготовление штор. Налично-дене</w:t>
      </w:r>
      <w:r>
        <w:rPr>
          <w:rFonts w:ascii="Times New Roman" w:hAnsi="Times New Roman"/>
        </w:rPr>
        <w:t xml:space="preserve">жная выручка за последние три месяца (90 дней) составила 682 000 руб., выплаты за последние 3 месяца – 218 000 руб., из них выплаты на заработную плату – 146 000 руб. Период времени между днями сдачи выручки в банк – 2 дня. Рассчитайте лимит остатка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Укажите размер штрафа за нарушение кассовой дисциплины, который может быть выписан предприятию.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Каким документом утверждается лимит остатка наличных денег?</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справкой бухгалтера                  б) распоряжением руководителя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Сколько дней может быть в расчетном периоде при расчете лимита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w:t>
      </w:r>
      <w:r>
        <w:rPr>
          <w:rFonts w:ascii="Times New Roman" w:hAnsi="Times New Roman"/>
        </w:rPr>
        <w:t xml:space="preserve"> </w:t>
      </w:r>
      <w:r>
        <w:rPr>
          <w:rFonts w:ascii="Times New Roman" w:hAnsi="Times New Roman" w:eastAsia="Times New Roman"/>
          <w:lang w:eastAsia="ru-RU"/>
        </w:rPr>
        <w:t xml:space="preserve">Заполните объявление на взнос наличными от 05 марта 2024 г.  в сумме 112 тысяч рублей в адрес ООО «Строй-Инвест» </w:t>
      </w:r>
      <w:r>
        <w:rPr>
          <w:rFonts w:ascii="Times New Roman" w:hAnsi="Times New Roman" w:eastAsia="Times New Roman"/>
          <w:lang w:eastAsia="ru-RU"/>
        </w:rPr>
        <w:t xml:space="preserve">(ИНН 3525001137, р/с 40702810500000007364 в банке ПАО Банк «Авангард», БИК 043548087). Вноситель денежных средств – главный бухгалтер, Смирнова Анна Леонидовна. Источник поступления – торговая выручка. Счет кассы – 20202810700080005948. Номер документа 311</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 зависит от количества баллов. Баллы  за вопросы и задания присваиваются следующим образом: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закрытые вопросы: верный ответ – 1 балл, неверный – 0 баллов;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открытые вопросы: </w:t>
      </w:r>
      <w:r>
        <w:rPr>
          <w:rFonts w:ascii="Times New Roman" w:hAnsi="Times New Roman" w:eastAsia="Times New Roman"/>
          <w:lang w:eastAsia="ru-RU"/>
        </w:rPr>
        <w:t xml:space="preserve">точный верный ответ – 2 балла, ответ верный с неточностью в формулировках -  1 балл, неверный ответ – 0 баллов;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задача и практическое задание: точное верное выполнение – 4 балла, выполнение с небольшими недочетами – 3 балла, выполнение с 2-3 ошибками – 2 балла, выполнение с 4-5 ошибками – 1 балл, неверное выполненное более чем на 50% - 0 баллов.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Максимальное количество баллов составляет 17.</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0"/>
        <w:gridCol w:w="7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Количество набранных баллов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15-17</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13-15</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9-12</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менее 9</w:t>
            </w:r>
            <w:r>
              <w:rPr>
                <w:rFonts w:ascii="Times New Roman" w:hAnsi="Times New Roman" w:eastAsia="Times New Roman"/>
                <w:lang w:eastAsia="ru-RU"/>
              </w:rPr>
            </w:r>
            <w:r>
              <w:rPr>
                <w:rFonts w:ascii="Times New Roman" w:hAnsi="Times New Roman" w:eastAsia="Times New Roman"/>
                <w:lang w:eastAsia="ru-RU"/>
              </w:rPr>
            </w:r>
          </w:p>
        </w:tc>
      </w:tr>
    </w:tbl>
    <w:p>
      <w:pPr>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sectPr>
      <w:footnotePr/>
      <w:endnotePr/>
      <w:type w:val="nextPage"/>
      <w:pgSz w:w="11906" w:h="16838" w:orient="portrait"/>
      <w:pgMar w:top="709" w:right="707" w:bottom="568" w:left="709"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rPr>
        <w:rFonts w:eastAsia="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10"/>
  </w:num>
  <w:num w:numId="2">
    <w:abstractNumId w:val="5"/>
  </w:num>
  <w:num w:numId="3">
    <w:abstractNumId w:val="8"/>
  </w:num>
  <w:num w:numId="4">
    <w:abstractNumId w:val="6"/>
  </w:num>
  <w:num w:numId="5">
    <w:abstractNumId w:val="3"/>
  </w:num>
  <w:num w:numId="6">
    <w:abstractNumId w:val="4"/>
  </w:num>
  <w:num w:numId="7">
    <w:abstractNumId w:val="1"/>
  </w:num>
  <w:num w:numId="8">
    <w:abstractNumId w:val="2"/>
  </w:num>
  <w:num w:numId="9">
    <w:abstractNumId w:val="9"/>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8">
    <w:name w:val="Heading 1"/>
    <w:basedOn w:val="856"/>
    <w:next w:val="856"/>
    <w:link w:val="679"/>
    <w:uiPriority w:val="9"/>
    <w:qFormat/>
    <w:pPr>
      <w:keepLines/>
      <w:keepNext/>
      <w:spacing w:before="480" w:after="200"/>
      <w:outlineLvl w:val="0"/>
    </w:pPr>
    <w:rPr>
      <w:rFonts w:ascii="Arial" w:hAnsi="Arial" w:eastAsia="Arial" w:cs="Arial"/>
      <w:sz w:val="40"/>
      <w:szCs w:val="40"/>
    </w:rPr>
  </w:style>
  <w:style w:type="character" w:styleId="679">
    <w:name w:val="Heading 1 Char"/>
    <w:link w:val="678"/>
    <w:uiPriority w:val="9"/>
    <w:rPr>
      <w:rFonts w:ascii="Arial" w:hAnsi="Arial" w:eastAsia="Arial" w:cs="Arial"/>
      <w:sz w:val="40"/>
      <w:szCs w:val="40"/>
    </w:rPr>
  </w:style>
  <w:style w:type="paragraph" w:styleId="680">
    <w:name w:val="Heading 2"/>
    <w:basedOn w:val="856"/>
    <w:next w:val="856"/>
    <w:link w:val="681"/>
    <w:uiPriority w:val="9"/>
    <w:unhideWhenUsed/>
    <w:qFormat/>
    <w:pPr>
      <w:keepLines/>
      <w:keepNext/>
      <w:spacing w:before="360" w:after="200"/>
      <w:outlineLvl w:val="1"/>
    </w:pPr>
    <w:rPr>
      <w:rFonts w:ascii="Arial" w:hAnsi="Arial" w:eastAsia="Arial" w:cs="Arial"/>
      <w:sz w:val="34"/>
    </w:rPr>
  </w:style>
  <w:style w:type="character" w:styleId="681">
    <w:name w:val="Heading 2 Char"/>
    <w:link w:val="680"/>
    <w:uiPriority w:val="9"/>
    <w:rPr>
      <w:rFonts w:ascii="Arial" w:hAnsi="Arial" w:eastAsia="Arial" w:cs="Arial"/>
      <w:sz w:val="34"/>
    </w:rPr>
  </w:style>
  <w:style w:type="paragraph" w:styleId="682">
    <w:name w:val="Heading 3"/>
    <w:basedOn w:val="856"/>
    <w:next w:val="856"/>
    <w:link w:val="683"/>
    <w:uiPriority w:val="9"/>
    <w:unhideWhenUsed/>
    <w:qFormat/>
    <w:pPr>
      <w:keepLines/>
      <w:keepNext/>
      <w:spacing w:before="320" w:after="200"/>
      <w:outlineLvl w:val="2"/>
    </w:pPr>
    <w:rPr>
      <w:rFonts w:ascii="Arial" w:hAnsi="Arial" w:eastAsia="Arial" w:cs="Arial"/>
      <w:sz w:val="30"/>
      <w:szCs w:val="30"/>
    </w:rPr>
  </w:style>
  <w:style w:type="character" w:styleId="683">
    <w:name w:val="Heading 3 Char"/>
    <w:link w:val="682"/>
    <w:uiPriority w:val="9"/>
    <w:rPr>
      <w:rFonts w:ascii="Arial" w:hAnsi="Arial" w:eastAsia="Arial" w:cs="Arial"/>
      <w:sz w:val="30"/>
      <w:szCs w:val="30"/>
    </w:rPr>
  </w:style>
  <w:style w:type="paragraph" w:styleId="684">
    <w:name w:val="Heading 4"/>
    <w:basedOn w:val="856"/>
    <w:next w:val="856"/>
    <w:link w:val="685"/>
    <w:uiPriority w:val="9"/>
    <w:unhideWhenUsed/>
    <w:qFormat/>
    <w:pPr>
      <w:keepLines/>
      <w:keepNext/>
      <w:spacing w:before="320" w:after="200"/>
      <w:outlineLvl w:val="3"/>
    </w:pPr>
    <w:rPr>
      <w:rFonts w:ascii="Arial" w:hAnsi="Arial" w:eastAsia="Arial" w:cs="Arial"/>
      <w:b/>
      <w:bCs/>
      <w:sz w:val="26"/>
      <w:szCs w:val="26"/>
    </w:rPr>
  </w:style>
  <w:style w:type="character" w:styleId="685">
    <w:name w:val="Heading 4 Char"/>
    <w:link w:val="684"/>
    <w:uiPriority w:val="9"/>
    <w:rPr>
      <w:rFonts w:ascii="Arial" w:hAnsi="Arial" w:eastAsia="Arial" w:cs="Arial"/>
      <w:b/>
      <w:bCs/>
      <w:sz w:val="26"/>
      <w:szCs w:val="26"/>
    </w:rPr>
  </w:style>
  <w:style w:type="paragraph" w:styleId="686">
    <w:name w:val="Heading 5"/>
    <w:basedOn w:val="856"/>
    <w:next w:val="856"/>
    <w:link w:val="687"/>
    <w:uiPriority w:val="9"/>
    <w:unhideWhenUsed/>
    <w:qFormat/>
    <w:pPr>
      <w:keepLines/>
      <w:keepNext/>
      <w:spacing w:before="320" w:after="200"/>
      <w:outlineLvl w:val="4"/>
    </w:pPr>
    <w:rPr>
      <w:rFonts w:ascii="Arial" w:hAnsi="Arial" w:eastAsia="Arial" w:cs="Arial"/>
      <w:b/>
      <w:bCs/>
      <w:sz w:val="24"/>
      <w:szCs w:val="24"/>
    </w:rPr>
  </w:style>
  <w:style w:type="character" w:styleId="687">
    <w:name w:val="Heading 5 Char"/>
    <w:link w:val="686"/>
    <w:uiPriority w:val="9"/>
    <w:rPr>
      <w:rFonts w:ascii="Arial" w:hAnsi="Arial" w:eastAsia="Arial" w:cs="Arial"/>
      <w:b/>
      <w:bCs/>
      <w:sz w:val="24"/>
      <w:szCs w:val="24"/>
    </w:rPr>
  </w:style>
  <w:style w:type="paragraph" w:styleId="688">
    <w:name w:val="Heading 6"/>
    <w:basedOn w:val="856"/>
    <w:next w:val="856"/>
    <w:link w:val="689"/>
    <w:uiPriority w:val="9"/>
    <w:unhideWhenUsed/>
    <w:qFormat/>
    <w:pPr>
      <w:keepLines/>
      <w:keepNext/>
      <w:spacing w:before="320" w:after="200"/>
      <w:outlineLvl w:val="5"/>
    </w:pPr>
    <w:rPr>
      <w:rFonts w:ascii="Arial" w:hAnsi="Arial" w:eastAsia="Arial" w:cs="Arial"/>
      <w:b/>
      <w:bCs/>
      <w:sz w:val="22"/>
      <w:szCs w:val="22"/>
    </w:rPr>
  </w:style>
  <w:style w:type="character" w:styleId="689">
    <w:name w:val="Heading 6 Char"/>
    <w:link w:val="688"/>
    <w:uiPriority w:val="9"/>
    <w:rPr>
      <w:rFonts w:ascii="Arial" w:hAnsi="Arial" w:eastAsia="Arial" w:cs="Arial"/>
      <w:b/>
      <w:bCs/>
      <w:sz w:val="22"/>
      <w:szCs w:val="22"/>
    </w:rPr>
  </w:style>
  <w:style w:type="paragraph" w:styleId="690">
    <w:name w:val="Heading 7"/>
    <w:basedOn w:val="856"/>
    <w:next w:val="856"/>
    <w:link w:val="691"/>
    <w:uiPriority w:val="9"/>
    <w:unhideWhenUsed/>
    <w:qFormat/>
    <w:pPr>
      <w:keepLines/>
      <w:keepNext/>
      <w:spacing w:before="320" w:after="200"/>
      <w:outlineLvl w:val="6"/>
    </w:pPr>
    <w:rPr>
      <w:rFonts w:ascii="Arial" w:hAnsi="Arial" w:eastAsia="Arial" w:cs="Arial"/>
      <w:b/>
      <w:bCs/>
      <w:i/>
      <w:iCs/>
      <w:sz w:val="22"/>
      <w:szCs w:val="22"/>
    </w:rPr>
  </w:style>
  <w:style w:type="character" w:styleId="691">
    <w:name w:val="Heading 7 Char"/>
    <w:link w:val="690"/>
    <w:uiPriority w:val="9"/>
    <w:rPr>
      <w:rFonts w:ascii="Arial" w:hAnsi="Arial" w:eastAsia="Arial" w:cs="Arial"/>
      <w:b/>
      <w:bCs/>
      <w:i/>
      <w:iCs/>
      <w:sz w:val="22"/>
      <w:szCs w:val="22"/>
    </w:rPr>
  </w:style>
  <w:style w:type="paragraph" w:styleId="692">
    <w:name w:val="Heading 8"/>
    <w:basedOn w:val="856"/>
    <w:next w:val="856"/>
    <w:link w:val="693"/>
    <w:uiPriority w:val="9"/>
    <w:unhideWhenUsed/>
    <w:qFormat/>
    <w:pPr>
      <w:keepLines/>
      <w:keepNext/>
      <w:spacing w:before="320" w:after="200"/>
      <w:outlineLvl w:val="7"/>
    </w:pPr>
    <w:rPr>
      <w:rFonts w:ascii="Arial" w:hAnsi="Arial" w:eastAsia="Arial" w:cs="Arial"/>
      <w:i/>
      <w:iCs/>
      <w:sz w:val="22"/>
      <w:szCs w:val="22"/>
    </w:rPr>
  </w:style>
  <w:style w:type="character" w:styleId="693">
    <w:name w:val="Heading 8 Char"/>
    <w:link w:val="692"/>
    <w:uiPriority w:val="9"/>
    <w:rPr>
      <w:rFonts w:ascii="Arial" w:hAnsi="Arial" w:eastAsia="Arial" w:cs="Arial"/>
      <w:i/>
      <w:iCs/>
      <w:sz w:val="22"/>
      <w:szCs w:val="22"/>
    </w:rPr>
  </w:style>
  <w:style w:type="paragraph" w:styleId="694">
    <w:name w:val="Heading 9"/>
    <w:basedOn w:val="856"/>
    <w:next w:val="856"/>
    <w:link w:val="695"/>
    <w:uiPriority w:val="9"/>
    <w:unhideWhenUsed/>
    <w:qFormat/>
    <w:pPr>
      <w:keepLines/>
      <w:keepNext/>
      <w:spacing w:before="320" w:after="200"/>
      <w:outlineLvl w:val="8"/>
    </w:pPr>
    <w:rPr>
      <w:rFonts w:ascii="Arial" w:hAnsi="Arial" w:eastAsia="Arial" w:cs="Arial"/>
      <w:i/>
      <w:iCs/>
      <w:sz w:val="21"/>
      <w:szCs w:val="21"/>
    </w:rPr>
  </w:style>
  <w:style w:type="character" w:styleId="695">
    <w:name w:val="Heading 9 Char"/>
    <w:link w:val="694"/>
    <w:uiPriority w:val="9"/>
    <w:rPr>
      <w:rFonts w:ascii="Arial" w:hAnsi="Arial" w:eastAsia="Arial" w:cs="Arial"/>
      <w:i/>
      <w:iCs/>
      <w:sz w:val="21"/>
      <w:szCs w:val="21"/>
    </w:rPr>
  </w:style>
  <w:style w:type="paragraph" w:styleId="696">
    <w:name w:val="List Paragraph"/>
    <w:basedOn w:val="856"/>
    <w:uiPriority w:val="34"/>
    <w:qFormat/>
    <w:pPr>
      <w:contextualSpacing/>
      <w:ind w:left="720"/>
    </w:pPr>
  </w:style>
  <w:style w:type="paragraph" w:styleId="697">
    <w:name w:val="No Spacing"/>
    <w:uiPriority w:val="1"/>
    <w:qFormat/>
    <w:pPr>
      <w:spacing w:before="0" w:after="0" w:line="240" w:lineRule="auto"/>
    </w:pPr>
  </w:style>
  <w:style w:type="paragraph" w:styleId="698">
    <w:name w:val="Title"/>
    <w:basedOn w:val="856"/>
    <w:next w:val="856"/>
    <w:link w:val="699"/>
    <w:uiPriority w:val="10"/>
    <w:qFormat/>
    <w:pPr>
      <w:contextualSpacing/>
      <w:spacing w:before="300" w:after="200"/>
    </w:pPr>
    <w:rPr>
      <w:sz w:val="48"/>
      <w:szCs w:val="48"/>
    </w:rPr>
  </w:style>
  <w:style w:type="character" w:styleId="699">
    <w:name w:val="Title Char"/>
    <w:link w:val="698"/>
    <w:uiPriority w:val="10"/>
    <w:rPr>
      <w:sz w:val="48"/>
      <w:szCs w:val="48"/>
    </w:rPr>
  </w:style>
  <w:style w:type="paragraph" w:styleId="700">
    <w:name w:val="Subtitle"/>
    <w:basedOn w:val="856"/>
    <w:next w:val="856"/>
    <w:link w:val="701"/>
    <w:uiPriority w:val="11"/>
    <w:qFormat/>
    <w:pPr>
      <w:spacing w:before="200" w:after="200"/>
    </w:pPr>
    <w:rPr>
      <w:sz w:val="24"/>
      <w:szCs w:val="24"/>
    </w:rPr>
  </w:style>
  <w:style w:type="character" w:styleId="701">
    <w:name w:val="Subtitle Char"/>
    <w:link w:val="700"/>
    <w:uiPriority w:val="11"/>
    <w:rPr>
      <w:sz w:val="24"/>
      <w:szCs w:val="24"/>
    </w:rPr>
  </w:style>
  <w:style w:type="paragraph" w:styleId="702">
    <w:name w:val="Quote"/>
    <w:basedOn w:val="856"/>
    <w:next w:val="856"/>
    <w:link w:val="703"/>
    <w:uiPriority w:val="29"/>
    <w:qFormat/>
    <w:pPr>
      <w:ind w:left="720" w:right="720"/>
    </w:pPr>
    <w:rPr>
      <w:i/>
    </w:rPr>
  </w:style>
  <w:style w:type="character" w:styleId="703">
    <w:name w:val="Quote Char"/>
    <w:link w:val="702"/>
    <w:uiPriority w:val="29"/>
    <w:rPr>
      <w:i/>
    </w:rPr>
  </w:style>
  <w:style w:type="paragraph" w:styleId="704">
    <w:name w:val="Intense Quote"/>
    <w:basedOn w:val="856"/>
    <w:next w:val="856"/>
    <w:link w:val="70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5">
    <w:name w:val="Intense Quote Char"/>
    <w:link w:val="704"/>
    <w:uiPriority w:val="30"/>
    <w:rPr>
      <w:i/>
    </w:rPr>
  </w:style>
  <w:style w:type="paragraph" w:styleId="706">
    <w:name w:val="Header"/>
    <w:basedOn w:val="856"/>
    <w:link w:val="707"/>
    <w:uiPriority w:val="99"/>
    <w:unhideWhenUsed/>
    <w:pPr>
      <w:spacing w:after="0" w:line="240" w:lineRule="auto"/>
      <w:tabs>
        <w:tab w:val="center" w:pos="7143" w:leader="none"/>
        <w:tab w:val="right" w:pos="14287" w:leader="none"/>
      </w:tabs>
    </w:pPr>
  </w:style>
  <w:style w:type="character" w:styleId="707">
    <w:name w:val="Header Char"/>
    <w:link w:val="706"/>
    <w:uiPriority w:val="99"/>
  </w:style>
  <w:style w:type="paragraph" w:styleId="708">
    <w:name w:val="Footer"/>
    <w:basedOn w:val="856"/>
    <w:link w:val="711"/>
    <w:uiPriority w:val="99"/>
    <w:unhideWhenUsed/>
    <w:pPr>
      <w:spacing w:after="0" w:line="240" w:lineRule="auto"/>
      <w:tabs>
        <w:tab w:val="center" w:pos="7143" w:leader="none"/>
        <w:tab w:val="right" w:pos="14287" w:leader="none"/>
      </w:tabs>
    </w:pPr>
  </w:style>
  <w:style w:type="character" w:styleId="709">
    <w:name w:val="Footer Char"/>
    <w:link w:val="708"/>
    <w:uiPriority w:val="99"/>
  </w:style>
  <w:style w:type="paragraph" w:styleId="710">
    <w:name w:val="Caption"/>
    <w:basedOn w:val="856"/>
    <w:next w:val="856"/>
    <w:uiPriority w:val="35"/>
    <w:semiHidden/>
    <w:unhideWhenUsed/>
    <w:qFormat/>
    <w:pPr>
      <w:spacing w:line="276" w:lineRule="auto"/>
    </w:pPr>
    <w:rPr>
      <w:b/>
      <w:bCs/>
      <w:color w:val="4f81bd" w:themeColor="accent1"/>
      <w:sz w:val="18"/>
      <w:szCs w:val="18"/>
    </w:rPr>
  </w:style>
  <w:style w:type="character" w:styleId="711">
    <w:name w:val="Caption Char"/>
    <w:basedOn w:val="710"/>
    <w:link w:val="708"/>
    <w:uiPriority w:val="99"/>
  </w:style>
  <w:style w:type="table" w:styleId="71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8">
    <w:name w:val="Hyperlink"/>
    <w:uiPriority w:val="99"/>
    <w:unhideWhenUsed/>
    <w:rPr>
      <w:color w:val="0000ff" w:themeColor="hyperlink"/>
      <w:u w:val="single"/>
    </w:rPr>
  </w:style>
  <w:style w:type="paragraph" w:styleId="839">
    <w:name w:val="footnote text"/>
    <w:basedOn w:val="856"/>
    <w:link w:val="840"/>
    <w:uiPriority w:val="99"/>
    <w:semiHidden/>
    <w:unhideWhenUsed/>
    <w:pPr>
      <w:spacing w:after="40" w:line="240" w:lineRule="auto"/>
    </w:pPr>
    <w:rPr>
      <w:sz w:val="18"/>
    </w:rPr>
  </w:style>
  <w:style w:type="character" w:styleId="840">
    <w:name w:val="Footnote Text Char"/>
    <w:link w:val="839"/>
    <w:uiPriority w:val="99"/>
    <w:rPr>
      <w:sz w:val="18"/>
    </w:rPr>
  </w:style>
  <w:style w:type="character" w:styleId="841">
    <w:name w:val="footnote reference"/>
    <w:uiPriority w:val="99"/>
    <w:unhideWhenUsed/>
    <w:rPr>
      <w:vertAlign w:val="superscript"/>
    </w:rPr>
  </w:style>
  <w:style w:type="paragraph" w:styleId="842">
    <w:name w:val="endnote text"/>
    <w:basedOn w:val="856"/>
    <w:link w:val="843"/>
    <w:uiPriority w:val="99"/>
    <w:semiHidden/>
    <w:unhideWhenUsed/>
    <w:pPr>
      <w:spacing w:after="0" w:line="240" w:lineRule="auto"/>
    </w:pPr>
    <w:rPr>
      <w:sz w:val="20"/>
    </w:rPr>
  </w:style>
  <w:style w:type="character" w:styleId="843">
    <w:name w:val="Endnote Text Char"/>
    <w:link w:val="842"/>
    <w:uiPriority w:val="99"/>
    <w:rPr>
      <w:sz w:val="20"/>
    </w:rPr>
  </w:style>
  <w:style w:type="character" w:styleId="844">
    <w:name w:val="endnote reference"/>
    <w:uiPriority w:val="99"/>
    <w:semiHidden/>
    <w:unhideWhenUsed/>
    <w:rPr>
      <w:vertAlign w:val="superscript"/>
    </w:rPr>
  </w:style>
  <w:style w:type="paragraph" w:styleId="845">
    <w:name w:val="toc 1"/>
    <w:basedOn w:val="856"/>
    <w:next w:val="856"/>
    <w:uiPriority w:val="39"/>
    <w:unhideWhenUsed/>
    <w:pPr>
      <w:ind w:left="0" w:right="0" w:firstLine="0"/>
      <w:spacing w:after="57"/>
    </w:pPr>
  </w:style>
  <w:style w:type="paragraph" w:styleId="846">
    <w:name w:val="toc 2"/>
    <w:basedOn w:val="856"/>
    <w:next w:val="856"/>
    <w:uiPriority w:val="39"/>
    <w:unhideWhenUsed/>
    <w:pPr>
      <w:ind w:left="283" w:right="0" w:firstLine="0"/>
      <w:spacing w:after="57"/>
    </w:pPr>
  </w:style>
  <w:style w:type="paragraph" w:styleId="847">
    <w:name w:val="toc 3"/>
    <w:basedOn w:val="856"/>
    <w:next w:val="856"/>
    <w:uiPriority w:val="39"/>
    <w:unhideWhenUsed/>
    <w:pPr>
      <w:ind w:left="567" w:right="0" w:firstLine="0"/>
      <w:spacing w:after="57"/>
    </w:pPr>
  </w:style>
  <w:style w:type="paragraph" w:styleId="848">
    <w:name w:val="toc 4"/>
    <w:basedOn w:val="856"/>
    <w:next w:val="856"/>
    <w:uiPriority w:val="39"/>
    <w:unhideWhenUsed/>
    <w:pPr>
      <w:ind w:left="850" w:right="0" w:firstLine="0"/>
      <w:spacing w:after="57"/>
    </w:pPr>
  </w:style>
  <w:style w:type="paragraph" w:styleId="849">
    <w:name w:val="toc 5"/>
    <w:basedOn w:val="856"/>
    <w:next w:val="856"/>
    <w:uiPriority w:val="39"/>
    <w:unhideWhenUsed/>
    <w:pPr>
      <w:ind w:left="1134" w:right="0" w:firstLine="0"/>
      <w:spacing w:after="57"/>
    </w:pPr>
  </w:style>
  <w:style w:type="paragraph" w:styleId="850">
    <w:name w:val="toc 6"/>
    <w:basedOn w:val="856"/>
    <w:next w:val="856"/>
    <w:uiPriority w:val="39"/>
    <w:unhideWhenUsed/>
    <w:pPr>
      <w:ind w:left="1417" w:right="0" w:firstLine="0"/>
      <w:spacing w:after="57"/>
    </w:pPr>
  </w:style>
  <w:style w:type="paragraph" w:styleId="851">
    <w:name w:val="toc 7"/>
    <w:basedOn w:val="856"/>
    <w:next w:val="856"/>
    <w:uiPriority w:val="39"/>
    <w:unhideWhenUsed/>
    <w:pPr>
      <w:ind w:left="1701" w:right="0" w:firstLine="0"/>
      <w:spacing w:after="57"/>
    </w:pPr>
  </w:style>
  <w:style w:type="paragraph" w:styleId="852">
    <w:name w:val="toc 8"/>
    <w:basedOn w:val="856"/>
    <w:next w:val="856"/>
    <w:uiPriority w:val="39"/>
    <w:unhideWhenUsed/>
    <w:pPr>
      <w:ind w:left="1984" w:right="0" w:firstLine="0"/>
      <w:spacing w:after="57"/>
    </w:pPr>
  </w:style>
  <w:style w:type="paragraph" w:styleId="853">
    <w:name w:val="toc 9"/>
    <w:basedOn w:val="856"/>
    <w:next w:val="856"/>
    <w:uiPriority w:val="39"/>
    <w:unhideWhenUsed/>
    <w:pPr>
      <w:ind w:left="2268" w:right="0" w:firstLine="0"/>
      <w:spacing w:after="57"/>
    </w:pPr>
  </w:style>
  <w:style w:type="paragraph" w:styleId="854">
    <w:name w:val="TOC Heading"/>
    <w:uiPriority w:val="39"/>
    <w:unhideWhenUsed/>
  </w:style>
  <w:style w:type="paragraph" w:styleId="855">
    <w:name w:val="table of figures"/>
    <w:basedOn w:val="856"/>
    <w:next w:val="856"/>
    <w:uiPriority w:val="99"/>
    <w:unhideWhenUsed/>
    <w:pPr>
      <w:spacing w:after="0" w:afterAutospacing="0"/>
    </w:pPr>
  </w:style>
  <w:style w:type="paragraph" w:styleId="856" w:default="1">
    <w:name w:val="Normal"/>
    <w:next w:val="856"/>
    <w:link w:val="856"/>
    <w:qFormat/>
    <w:pPr>
      <w:spacing w:after="200" w:line="276" w:lineRule="auto"/>
    </w:pPr>
    <w:rPr>
      <w:sz w:val="22"/>
      <w:szCs w:val="22"/>
      <w:lang w:val="ru-RU" w:eastAsia="en-US" w:bidi="ar-SA"/>
    </w:rPr>
  </w:style>
  <w:style w:type="paragraph" w:styleId="857">
    <w:name w:val="Заголовок 1"/>
    <w:basedOn w:val="856"/>
    <w:next w:val="856"/>
    <w:link w:val="875"/>
    <w:uiPriority w:val="9"/>
    <w:qFormat/>
    <w:pPr>
      <w:keepNext/>
      <w:spacing w:before="240" w:after="60"/>
      <w:outlineLvl w:val="0"/>
    </w:pPr>
    <w:rPr>
      <w:rFonts w:ascii="Cambria" w:hAnsi="Cambria" w:eastAsia="Times New Roman"/>
      <w:b/>
      <w:bCs/>
      <w:sz w:val="32"/>
      <w:szCs w:val="32"/>
      <w:lang w:val="en-US"/>
    </w:rPr>
  </w:style>
  <w:style w:type="character" w:styleId="858">
    <w:name w:val="Основной шрифт абзаца"/>
    <w:next w:val="858"/>
    <w:link w:val="856"/>
    <w:uiPriority w:val="1"/>
    <w:semiHidden/>
    <w:unhideWhenUsed/>
  </w:style>
  <w:style w:type="table" w:styleId="859">
    <w:name w:val="Обычная таблица"/>
    <w:next w:val="859"/>
    <w:link w:val="856"/>
    <w:uiPriority w:val="99"/>
    <w:semiHidden/>
    <w:unhideWhenUsed/>
    <w:tblPr/>
  </w:style>
  <w:style w:type="numbering" w:styleId="860">
    <w:name w:val="Нет списка"/>
    <w:next w:val="860"/>
    <w:link w:val="856"/>
    <w:uiPriority w:val="99"/>
    <w:semiHidden/>
    <w:unhideWhenUsed/>
  </w:style>
  <w:style w:type="paragraph" w:styleId="861">
    <w:name w:val="Без интервала"/>
    <w:next w:val="861"/>
    <w:link w:val="856"/>
    <w:uiPriority w:val="1"/>
    <w:qFormat/>
    <w:rPr>
      <w:sz w:val="22"/>
      <w:szCs w:val="22"/>
      <w:lang w:val="ru-RU" w:eastAsia="en-US" w:bidi="ar-SA"/>
    </w:rPr>
  </w:style>
  <w:style w:type="paragraph" w:styleId="862">
    <w:name w:val="Текст сноски"/>
    <w:basedOn w:val="856"/>
    <w:next w:val="862"/>
    <w:link w:val="863"/>
    <w:uiPriority w:val="99"/>
    <w:semiHidden/>
    <w:unhideWhenUsed/>
    <w:pPr>
      <w:spacing w:after="0" w:line="240" w:lineRule="auto"/>
    </w:pPr>
    <w:rPr>
      <w:sz w:val="20"/>
      <w:szCs w:val="20"/>
      <w:lang w:val="en-US" w:eastAsia="en-US"/>
    </w:rPr>
  </w:style>
  <w:style w:type="character" w:styleId="863">
    <w:name w:val="Текст сноски Знак"/>
    <w:next w:val="863"/>
    <w:link w:val="862"/>
    <w:uiPriority w:val="99"/>
    <w:semiHidden/>
    <w:rPr>
      <w:sz w:val="20"/>
      <w:szCs w:val="20"/>
    </w:rPr>
  </w:style>
  <w:style w:type="character" w:styleId="864">
    <w:name w:val="Знак сноски"/>
    <w:next w:val="864"/>
    <w:link w:val="856"/>
    <w:uiPriority w:val="99"/>
    <w:semiHidden/>
    <w:unhideWhenUsed/>
    <w:rPr>
      <w:vertAlign w:val="superscript"/>
    </w:rPr>
  </w:style>
  <w:style w:type="paragraph" w:styleId="865">
    <w:name w:val="Список"/>
    <w:basedOn w:val="856"/>
    <w:next w:val="865"/>
    <w:link w:val="856"/>
    <w:pPr>
      <w:ind w:left="283" w:hanging="283"/>
      <w:spacing w:after="0" w:line="240" w:lineRule="auto"/>
    </w:pPr>
    <w:rPr>
      <w:rFonts w:ascii="Times New Roman" w:hAnsi="Times New Roman" w:eastAsia="Times New Roman"/>
      <w:sz w:val="24"/>
      <w:szCs w:val="24"/>
      <w:lang w:eastAsia="ru-RU"/>
    </w:rPr>
  </w:style>
  <w:style w:type="table" w:styleId="866">
    <w:name w:val="Сетка таблицы"/>
    <w:basedOn w:val="859"/>
    <w:next w:val="866"/>
    <w:link w:val="856"/>
    <w:uiPriority w:val="59"/>
    <w:pPr>
      <w:spacing w:after="0" w:line="240" w:lineRule="auto"/>
    </w:pPr>
    <w:tblPr/>
  </w:style>
  <w:style w:type="paragraph" w:styleId="867">
    <w:name w:val="Абзац списка"/>
    <w:basedOn w:val="856"/>
    <w:next w:val="867"/>
    <w:link w:val="856"/>
    <w:uiPriority w:val="34"/>
    <w:qFormat/>
    <w:pPr>
      <w:contextualSpacing/>
      <w:ind w:left="720"/>
    </w:pPr>
  </w:style>
  <w:style w:type="paragraph" w:styleId="868">
    <w:name w:val="Текст выноски"/>
    <w:basedOn w:val="856"/>
    <w:next w:val="868"/>
    <w:link w:val="869"/>
    <w:uiPriority w:val="99"/>
    <w:semiHidden/>
    <w:unhideWhenUsed/>
    <w:pPr>
      <w:spacing w:after="0" w:line="240" w:lineRule="auto"/>
    </w:pPr>
    <w:rPr>
      <w:rFonts w:ascii="Tahoma" w:hAnsi="Tahoma"/>
      <w:sz w:val="16"/>
      <w:szCs w:val="16"/>
      <w:lang w:val="en-US" w:eastAsia="en-US"/>
    </w:rPr>
  </w:style>
  <w:style w:type="character" w:styleId="869">
    <w:name w:val="Текст выноски Знак"/>
    <w:next w:val="869"/>
    <w:link w:val="868"/>
    <w:uiPriority w:val="99"/>
    <w:semiHidden/>
    <w:rPr>
      <w:rFonts w:ascii="Tahoma" w:hAnsi="Tahoma" w:eastAsia="Calibri" w:cs="Tahoma"/>
      <w:sz w:val="16"/>
      <w:szCs w:val="16"/>
    </w:rPr>
  </w:style>
  <w:style w:type="character" w:styleId="870">
    <w:name w:val="Гиперссылка"/>
    <w:next w:val="870"/>
    <w:link w:val="856"/>
    <w:uiPriority w:val="99"/>
    <w:unhideWhenUsed/>
    <w:rPr>
      <w:color w:val="0000ff"/>
      <w:u w:val="single"/>
    </w:rPr>
  </w:style>
  <w:style w:type="paragraph" w:styleId="871">
    <w:name w:val="Верхний колонтитул"/>
    <w:basedOn w:val="856"/>
    <w:next w:val="871"/>
    <w:link w:val="872"/>
    <w:uiPriority w:val="99"/>
    <w:unhideWhenUsed/>
    <w:pPr>
      <w:spacing w:after="0" w:line="240" w:lineRule="auto"/>
      <w:tabs>
        <w:tab w:val="center" w:pos="4677" w:leader="none"/>
        <w:tab w:val="right" w:pos="9355" w:leader="none"/>
      </w:tabs>
    </w:pPr>
    <w:rPr>
      <w:sz w:val="20"/>
      <w:szCs w:val="20"/>
      <w:lang w:val="en-US" w:eastAsia="en-US"/>
    </w:rPr>
  </w:style>
  <w:style w:type="character" w:styleId="872">
    <w:name w:val="Верхний колонтитул Знак"/>
    <w:next w:val="872"/>
    <w:link w:val="871"/>
    <w:uiPriority w:val="99"/>
    <w:rPr>
      <w:rFonts w:ascii="Calibri" w:hAnsi="Calibri" w:eastAsia="Calibri" w:cs="Times New Roman"/>
    </w:rPr>
  </w:style>
  <w:style w:type="paragraph" w:styleId="873">
    <w:name w:val="Нижний колонтитул"/>
    <w:basedOn w:val="856"/>
    <w:next w:val="873"/>
    <w:link w:val="874"/>
    <w:uiPriority w:val="99"/>
    <w:unhideWhenUsed/>
    <w:pPr>
      <w:spacing w:after="0" w:line="240" w:lineRule="auto"/>
      <w:tabs>
        <w:tab w:val="center" w:pos="4677" w:leader="none"/>
        <w:tab w:val="right" w:pos="9355" w:leader="none"/>
      </w:tabs>
    </w:pPr>
    <w:rPr>
      <w:sz w:val="20"/>
      <w:szCs w:val="20"/>
      <w:lang w:val="en-US" w:eastAsia="en-US"/>
    </w:rPr>
  </w:style>
  <w:style w:type="character" w:styleId="874">
    <w:name w:val="Нижний колонтитул Знак"/>
    <w:next w:val="874"/>
    <w:link w:val="873"/>
    <w:uiPriority w:val="99"/>
    <w:rPr>
      <w:rFonts w:ascii="Calibri" w:hAnsi="Calibri" w:eastAsia="Calibri" w:cs="Times New Roman"/>
    </w:rPr>
  </w:style>
  <w:style w:type="character" w:styleId="875">
    <w:name w:val="Заголовок 1 Знак"/>
    <w:next w:val="875"/>
    <w:link w:val="857"/>
    <w:uiPriority w:val="9"/>
    <w:rPr>
      <w:rFonts w:ascii="Cambria" w:hAnsi="Cambria" w:eastAsia="Times New Roman" w:cs="Times New Roman"/>
      <w:b/>
      <w:bCs/>
      <w:sz w:val="32"/>
      <w:szCs w:val="32"/>
      <w:lang w:eastAsia="en-US"/>
    </w:rPr>
  </w:style>
  <w:style w:type="character" w:styleId="876" w:default="1">
    <w:name w:val="Default Paragraph Font"/>
    <w:uiPriority w:val="1"/>
    <w:semiHidden/>
    <w:unhideWhenUsed/>
  </w:style>
  <w:style w:type="numbering" w:styleId="877" w:default="1">
    <w:name w:val="No List"/>
    <w:uiPriority w:val="99"/>
    <w:semiHidden/>
    <w:unhideWhenUsed/>
  </w:style>
  <w:style w:type="table" w:styleId="878" w:default="1">
    <w:name w:val="Normal Table"/>
    <w:uiPriority w:val="99"/>
    <w:semiHidden/>
    <w:unhideWhenUsed/>
    <w:tblPr/>
  </w:style>
  <w:style w:type="paragraph" w:styleId="879" w:customStyle="1">
    <w:name w:val="Обычный1"/>
    <w:pPr>
      <w:contextualSpacing w:val="0"/>
      <w:ind w:left="0" w:right="0" w:firstLine="0"/>
      <w:jc w:val="left"/>
      <w:keepLines w:val="0"/>
      <w:keepNext w:val="0"/>
      <w:pageBreakBefore w:val="0"/>
      <w:spacing w:before="0" w:beforeAutospacing="0" w:after="0" w:afterAutospacing="0" w:line="240" w:lineRule="auto"/>
      <w:shd w:val="nil"/>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Company>SPecialiST RePack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Привет</dc:creator>
  <cp:revision>8</cp:revision>
  <dcterms:created xsi:type="dcterms:W3CDTF">2022-09-10T12:16:00Z</dcterms:created>
  <dcterms:modified xsi:type="dcterms:W3CDTF">2024-12-03T09:36:03Z</dcterms:modified>
  <cp:version>786432</cp:version>
</cp:coreProperties>
</file>