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70"/>
        <w:jc w:val="center"/>
        <w:widowControl w:val="off"/>
        <w:pBdr>
          <w:top w:val="none" w:color="000000" w:sz="0" w:space="0"/>
          <w:left w:val="none" w:color="000000" w:sz="0" w:space="0"/>
          <w:bottom w:val="none" w:color="000000" w:sz="0" w:space="0"/>
          <w:right w:val="none" w:color="000000" w:sz="0" w:space="0"/>
        </w:pBdr>
      </w:pPr>
      <w:r>
        <w:t xml:space="preserve">МИНИСТЕРСТВО ОБРАЗОВАНИЯ ВОЛОГОДСКОЙ ОБЛАСТИ</w:t>
      </w:r>
      <w:r/>
    </w:p>
    <w:p>
      <w:pPr>
        <w:pStyle w:val="670"/>
        <w:jc w:val="center"/>
        <w:widowControl w:val="off"/>
      </w:pPr>
      <w:r>
        <w:rPr>
          <w:sz w:val="28"/>
          <w:szCs w:val="28"/>
        </w:rPr>
        <w:t xml:space="preserve">БПОУ ВО «ВОЛОГОДСКИЙ АГРАРНО-ЭКОНОМИЧЕСКИЙ КОЛЛЕДЖ»</w:t>
      </w:r>
      <w:r/>
    </w:p>
    <w:p>
      <w:pPr>
        <w:pStyle w:val="670"/>
        <w:widowControl w:val="off"/>
        <w:rPr>
          <w:sz w:val="28"/>
          <w:szCs w:val="28"/>
        </w:rPr>
      </w:pPr>
      <w:r>
        <w:rPr>
          <w:sz w:val="28"/>
          <w:szCs w:val="28"/>
        </w:rPr>
      </w:r>
      <w:r>
        <w:rPr>
          <w:sz w:val="28"/>
          <w:szCs w:val="28"/>
        </w:rPr>
      </w:r>
    </w:p>
    <w:p>
      <w:pPr>
        <w:pStyle w:val="670"/>
        <w:widowControl w:val="off"/>
        <w:rPr>
          <w:sz w:val="28"/>
          <w:szCs w:val="28"/>
        </w:rPr>
      </w:pPr>
      <w:r>
        <w:rPr>
          <w:sz w:val="28"/>
          <w:szCs w:val="28"/>
        </w:rPr>
      </w:r>
      <w:r>
        <w:rPr>
          <w:sz w:val="28"/>
          <w:szCs w:val="28"/>
        </w:rPr>
      </w:r>
    </w:p>
    <w:p>
      <w:pPr>
        <w:pStyle w:val="670"/>
        <w:jc w:val="center"/>
        <w:widowControl w:val="off"/>
        <w:rPr>
          <w:i/>
          <w:sz w:val="28"/>
          <w:szCs w:val="28"/>
        </w:rPr>
      </w:pPr>
      <w:r>
        <w:rPr>
          <w:i/>
          <w:sz w:val="28"/>
          <w:szCs w:val="28"/>
        </w:rPr>
      </w:r>
      <w:r>
        <w:rPr>
          <w:i/>
          <w:sz w:val="28"/>
          <w:szCs w:val="28"/>
        </w:rPr>
      </w:r>
    </w:p>
    <w:p>
      <w:pPr>
        <w:pStyle w:val="671"/>
        <w:keepNext w:val="0"/>
        <w:widowControl w:val="off"/>
        <w:rPr>
          <w:b w:val="0"/>
          <w:i/>
          <w:sz w:val="28"/>
        </w:rPr>
      </w:pPr>
      <w:r>
        <w:rPr>
          <w:b w:val="0"/>
          <w:i/>
          <w:sz w:val="28"/>
        </w:rPr>
      </w:r>
      <w:r>
        <w:rPr>
          <w:b w:val="0"/>
          <w:i/>
          <w:sz w:val="28"/>
        </w:rPr>
      </w:r>
    </w:p>
    <w:p>
      <w:pPr>
        <w:pStyle w:val="670"/>
        <w:rPr>
          <w:b/>
          <w:sz w:val="28"/>
        </w:rPr>
      </w:pPr>
      <w:r>
        <w:rPr>
          <w:b/>
          <w:sz w:val="28"/>
        </w:rPr>
      </w:r>
      <w:r>
        <w:rPr>
          <w:b/>
          <w:sz w:val="28"/>
        </w:rPr>
      </w:r>
    </w:p>
    <w:p>
      <w:pPr>
        <w:pStyle w:val="670"/>
      </w:pPr>
      <w:r/>
      <w:r/>
    </w:p>
    <w:p>
      <w:pPr>
        <w:pStyle w:val="670"/>
      </w:pPr>
      <w:r/>
      <w:r/>
    </w:p>
    <w:p>
      <w:pPr>
        <w:pStyle w:val="670"/>
      </w:pPr>
      <w:r/>
      <w:r/>
    </w:p>
    <w:p>
      <w:pPr>
        <w:pStyle w:val="670"/>
        <w:widowControl w:val="off"/>
        <w:rPr>
          <w:sz w:val="16"/>
          <w:szCs w:val="16"/>
        </w:rPr>
      </w:pPr>
      <w:r>
        <w:rPr>
          <w:sz w:val="16"/>
          <w:szCs w:val="16"/>
        </w:rPr>
      </w:r>
      <w:r>
        <w:rPr>
          <w:sz w:val="16"/>
          <w:szCs w:val="16"/>
        </w:rPr>
      </w:r>
    </w:p>
    <w:p>
      <w:pPr>
        <w:pStyle w:val="670"/>
        <w:jc w:val="center"/>
      </w:pPr>
      <w:r>
        <w:rPr>
          <w:b/>
          <w:sz w:val="28"/>
          <w:szCs w:val="28"/>
        </w:rPr>
        <w:t xml:space="preserve">ФОНД</w:t>
      </w:r>
      <w:r/>
    </w:p>
    <w:p>
      <w:pPr>
        <w:pStyle w:val="670"/>
        <w:jc w:val="center"/>
      </w:pPr>
      <w:r>
        <w:rPr>
          <w:b/>
          <w:sz w:val="28"/>
          <w:szCs w:val="28"/>
        </w:rPr>
        <w:t xml:space="preserve">ОЦЕНОЧНЫХ СРЕДСТВ</w:t>
      </w:r>
      <w:r/>
    </w:p>
    <w:p>
      <w:pPr>
        <w:pStyle w:val="670"/>
        <w:jc w:val="center"/>
        <w:rPr>
          <w:b/>
          <w:sz w:val="28"/>
          <w:szCs w:val="28"/>
        </w:rPr>
      </w:pPr>
      <w:r>
        <w:rPr>
          <w:b/>
          <w:sz w:val="28"/>
          <w:szCs w:val="28"/>
        </w:rPr>
      </w:r>
      <w:r>
        <w:rPr>
          <w:b/>
          <w:sz w:val="28"/>
          <w:szCs w:val="28"/>
        </w:rPr>
      </w:r>
    </w:p>
    <w:p>
      <w:pPr>
        <w:pStyle w:val="671"/>
        <w:jc w:val="center"/>
      </w:pPr>
      <w:r>
        <w:rPr>
          <w:sz w:val="28"/>
        </w:rPr>
        <w:t xml:space="preserve">ПО ПРОФЕССИОНАЛЬНОМУ МОДУЛЮ</w:t>
      </w:r>
      <w:r/>
    </w:p>
    <w:p>
      <w:pPr>
        <w:pStyle w:val="670"/>
        <w:jc w:val="center"/>
        <w:widowControl w:val="off"/>
        <w:rPr>
          <w:sz w:val="28"/>
          <w:szCs w:val="28"/>
          <w:u w:val="single"/>
        </w:rPr>
      </w:pPr>
      <w:r>
        <w:rPr>
          <w:sz w:val="28"/>
          <w:szCs w:val="28"/>
          <w:u w:val="single"/>
        </w:rPr>
      </w:r>
      <w:r>
        <w:rPr>
          <w:sz w:val="28"/>
          <w:szCs w:val="28"/>
          <w:u w:val="single"/>
        </w:rPr>
      </w:r>
    </w:p>
    <w:p>
      <w:pPr>
        <w:pStyle w:val="670"/>
        <w:jc w:val="center"/>
        <w:widowControl w:val="off"/>
      </w:pPr>
      <w:r>
        <w:rPr>
          <w:sz w:val="28"/>
          <w:szCs w:val="28"/>
          <w:u w:val="single"/>
        </w:rPr>
        <w:t xml:space="preserve">ПМ.03 Выполнение работ по рабочей профессии </w:t>
      </w:r>
      <w:r/>
    </w:p>
    <w:p>
      <w:pPr>
        <w:pStyle w:val="670"/>
        <w:jc w:val="center"/>
        <w:widowControl w:val="off"/>
      </w:pPr>
      <w:r>
        <w:rPr>
          <w:sz w:val="28"/>
          <w:szCs w:val="28"/>
          <w:u w:val="single"/>
        </w:rPr>
        <w:t xml:space="preserve">Контролер (Сберегательного банка) </w:t>
      </w:r>
      <w:r/>
    </w:p>
    <w:p>
      <w:pPr>
        <w:pStyle w:val="670"/>
        <w:jc w:val="center"/>
      </w:pPr>
      <w:r>
        <w:rPr>
          <w:vertAlign w:val="superscript"/>
          <w:lang w:eastAsia="en-US"/>
        </w:rPr>
        <w:t xml:space="preserve"> (наименование дисциплины)</w:t>
      </w:r>
      <w:r/>
    </w:p>
    <w:p>
      <w:pPr>
        <w:pStyle w:val="670"/>
        <w:jc w:val="center"/>
        <w:rPr>
          <w:vertAlign w:val="superscript"/>
          <w:lang w:eastAsia="en-US"/>
        </w:rPr>
      </w:pPr>
      <w:r>
        <w:rPr>
          <w:vertAlign w:val="superscript"/>
          <w:lang w:eastAsia="en-US"/>
        </w:rPr>
      </w:r>
      <w:r>
        <w:rPr>
          <w:vertAlign w:val="superscript"/>
          <w:lang w:eastAsia="en-US"/>
        </w:rPr>
      </w:r>
    </w:p>
    <w:p>
      <w:pPr>
        <w:pStyle w:val="670"/>
        <w:jc w:val="center"/>
        <w:widowControl w:val="off"/>
      </w:pPr>
      <w:r>
        <w:rPr>
          <w:sz w:val="28"/>
          <w:szCs w:val="28"/>
          <w:u w:val="single"/>
        </w:rPr>
        <w:t xml:space="preserve">38.02.07 Банковское дело</w:t>
      </w:r>
      <w:r/>
    </w:p>
    <w:p>
      <w:pPr>
        <w:pStyle w:val="670"/>
        <w:jc w:val="center"/>
      </w:pPr>
      <w:r>
        <w:rPr>
          <w:vertAlign w:val="superscript"/>
          <w:lang w:eastAsia="en-US"/>
        </w:rPr>
        <w:t xml:space="preserve"> (код и наименование профессии (специальности)</w:t>
      </w:r>
      <w:r/>
    </w:p>
    <w:p>
      <w:pPr>
        <w:pStyle w:val="670"/>
        <w:jc w:val="center"/>
        <w:rPr>
          <w:vertAlign w:val="superscript"/>
          <w:lang w:eastAsia="en-US"/>
        </w:rPr>
      </w:pPr>
      <w:r>
        <w:rPr>
          <w:vertAlign w:val="superscript"/>
          <w:lang w:eastAsia="en-US"/>
        </w:rPr>
      </w:r>
      <w:r>
        <w:rPr>
          <w:vertAlign w:val="superscript"/>
          <w:lang w:eastAsia="en-US"/>
        </w:rPr>
      </w:r>
    </w:p>
    <w:p>
      <w:pPr>
        <w:pStyle w:val="670"/>
        <w:jc w:val="center"/>
        <w:rPr>
          <w:lang w:eastAsia="en-US"/>
        </w:rPr>
      </w:pPr>
      <w:r>
        <w:rPr>
          <w:lang w:eastAsia="en-US"/>
        </w:rPr>
      </w:r>
      <w:r>
        <w:rPr>
          <w:lang w:eastAsia="en-US"/>
        </w:rPr>
      </w:r>
    </w:p>
    <w:p>
      <w:pPr>
        <w:pStyle w:val="670"/>
        <w:jc w:val="center"/>
        <w:widowControl w:val="off"/>
      </w:pPr>
      <w:r>
        <w:rPr>
          <w:sz w:val="28"/>
          <w:szCs w:val="28"/>
          <w:u w:val="single"/>
        </w:rPr>
        <w:t xml:space="preserve">Специалист банковского дела</w:t>
      </w:r>
      <w:r/>
    </w:p>
    <w:p>
      <w:pPr>
        <w:pStyle w:val="670"/>
        <w:jc w:val="center"/>
      </w:pPr>
      <w:r>
        <w:rPr>
          <w:vertAlign w:val="superscript"/>
          <w:lang w:eastAsia="en-US"/>
        </w:rPr>
        <w:t xml:space="preserve"> (квалификация выпускника)</w:t>
      </w:r>
      <w:r/>
    </w:p>
    <w:p>
      <w:pPr>
        <w:pStyle w:val="670"/>
        <w:jc w:val="center"/>
        <w:widowControl w:val="off"/>
        <w:rPr>
          <w:b/>
          <w:sz w:val="28"/>
          <w:szCs w:val="28"/>
          <w:vertAlign w:val="superscript"/>
          <w:lang w:eastAsia="en-US"/>
        </w:rPr>
      </w:pPr>
      <w:r>
        <w:rPr>
          <w:b/>
          <w:sz w:val="28"/>
          <w:szCs w:val="28"/>
          <w:vertAlign w:val="superscript"/>
          <w:lang w:eastAsia="en-US"/>
        </w:rPr>
      </w:r>
      <w:r>
        <w:rPr>
          <w:b/>
          <w:sz w:val="28"/>
          <w:szCs w:val="28"/>
          <w:vertAlign w:val="superscript"/>
          <w:lang w:eastAsia="en-US"/>
        </w:rPr>
      </w:r>
    </w:p>
    <w:p>
      <w:pPr>
        <w:pStyle w:val="670"/>
        <w:ind w:firstLine="851"/>
        <w:jc w:val="center"/>
        <w:widowControl w:val="off"/>
        <w:rPr>
          <w:b/>
          <w:sz w:val="16"/>
          <w:szCs w:val="16"/>
        </w:rPr>
      </w:pPr>
      <w:r>
        <w:rPr>
          <w:b/>
          <w:sz w:val="16"/>
          <w:szCs w:val="16"/>
        </w:rPr>
      </w:r>
      <w:r>
        <w:rPr>
          <w:b/>
          <w:sz w:val="16"/>
          <w:szCs w:val="16"/>
        </w:rPr>
      </w:r>
    </w:p>
    <w:p>
      <w:pPr>
        <w:pStyle w:val="670"/>
        <w:widowControl w:val="off"/>
        <w:rPr>
          <w:sz w:val="16"/>
          <w:szCs w:val="16"/>
        </w:rPr>
      </w:pPr>
      <w:r>
        <w:rPr>
          <w:sz w:val="16"/>
          <w:szCs w:val="16"/>
        </w:rPr>
      </w:r>
      <w:r>
        <w:rPr>
          <w:sz w:val="16"/>
          <w:szCs w:val="16"/>
        </w:rPr>
      </w:r>
    </w:p>
    <w:p>
      <w:pPr>
        <w:pStyle w:val="670"/>
        <w:jc w:val="center"/>
        <w:widowControl w:val="off"/>
        <w:rPr>
          <w:sz w:val="16"/>
          <w:szCs w:val="16"/>
        </w:rPr>
      </w:pPr>
      <w:r>
        <w:rPr>
          <w:sz w:val="16"/>
          <w:szCs w:val="16"/>
        </w:rPr>
      </w:r>
      <w:r>
        <w:rPr>
          <w:sz w:val="16"/>
          <w:szCs w:val="16"/>
        </w:rPr>
      </w:r>
    </w:p>
    <w:p>
      <w:pPr>
        <w:pStyle w:val="670"/>
        <w:jc w:val="center"/>
        <w:widowControl w:val="off"/>
        <w:rPr>
          <w:sz w:val="16"/>
          <w:szCs w:val="16"/>
        </w:rPr>
      </w:pPr>
      <w:r>
        <w:rPr>
          <w:sz w:val="16"/>
          <w:szCs w:val="16"/>
        </w:rPr>
      </w:r>
      <w:r>
        <w:rPr>
          <w:sz w:val="16"/>
          <w:szCs w:val="16"/>
        </w:rPr>
      </w:r>
    </w:p>
    <w:p>
      <w:pPr>
        <w:pStyle w:val="670"/>
        <w:widowControl w:val="off"/>
        <w:rPr>
          <w:b/>
          <w:sz w:val="28"/>
          <w:szCs w:val="16"/>
        </w:rPr>
      </w:pPr>
      <w:r>
        <w:rPr>
          <w:b/>
          <w:sz w:val="28"/>
          <w:szCs w:val="16"/>
        </w:rPr>
      </w:r>
      <w:r>
        <w:rPr>
          <w:b/>
          <w:sz w:val="28"/>
          <w:szCs w:val="16"/>
        </w:rPr>
      </w:r>
    </w:p>
    <w:p>
      <w:pPr>
        <w:pStyle w:val="670"/>
        <w:widowControl w:val="off"/>
        <w:rPr>
          <w:b/>
          <w:sz w:val="28"/>
        </w:rPr>
      </w:pPr>
      <w:r>
        <w:rPr>
          <w:b/>
          <w:sz w:val="28"/>
        </w:rPr>
      </w:r>
      <w:r>
        <w:rPr>
          <w:b/>
          <w:sz w:val="28"/>
        </w:rPr>
      </w:r>
    </w:p>
    <w:p>
      <w:pPr>
        <w:pStyle w:val="670"/>
        <w:widowControl w:val="off"/>
        <w:rPr>
          <w:b/>
          <w:sz w:val="28"/>
        </w:rPr>
      </w:pPr>
      <w:r>
        <w:rPr>
          <w:b/>
          <w:sz w:val="28"/>
        </w:rPr>
      </w:r>
      <w:r>
        <w:rPr>
          <w:b/>
          <w:sz w:val="28"/>
        </w:rPr>
      </w:r>
    </w:p>
    <w:p>
      <w:pPr>
        <w:pStyle w:val="670"/>
        <w:widowControl w:val="off"/>
        <w:rPr>
          <w:b/>
          <w:sz w:val="28"/>
        </w:rPr>
      </w:pPr>
      <w:r>
        <w:rPr>
          <w:b/>
          <w:sz w:val="28"/>
        </w:rPr>
      </w:r>
      <w:r>
        <w:rPr>
          <w:b/>
          <w:sz w:val="28"/>
        </w:rPr>
      </w:r>
    </w:p>
    <w:p>
      <w:pPr>
        <w:pStyle w:val="670"/>
        <w:widowControl w:val="off"/>
        <w:rPr>
          <w:b/>
          <w:sz w:val="28"/>
        </w:rPr>
      </w:pPr>
      <w:r>
        <w:rPr>
          <w:b/>
          <w:sz w:val="28"/>
        </w:rPr>
      </w:r>
      <w:r>
        <w:rPr>
          <w:b/>
          <w:sz w:val="28"/>
        </w:rPr>
      </w:r>
    </w:p>
    <w:p>
      <w:pPr>
        <w:pStyle w:val="670"/>
        <w:widowControl w:val="off"/>
        <w:rPr>
          <w:b/>
          <w:sz w:val="28"/>
        </w:rPr>
      </w:pPr>
      <w:r>
        <w:rPr>
          <w:b/>
          <w:sz w:val="28"/>
        </w:rPr>
      </w:r>
      <w:r>
        <w:rPr>
          <w:b/>
          <w:sz w:val="28"/>
        </w:rPr>
      </w:r>
    </w:p>
    <w:p>
      <w:pPr>
        <w:pStyle w:val="670"/>
        <w:widowControl w:val="off"/>
        <w:rPr>
          <w:b/>
          <w:sz w:val="28"/>
        </w:rPr>
      </w:pPr>
      <w:r>
        <w:rPr>
          <w:b/>
          <w:sz w:val="28"/>
        </w:rPr>
      </w:r>
      <w:r>
        <w:rPr>
          <w:b/>
          <w:sz w:val="28"/>
        </w:rPr>
      </w:r>
    </w:p>
    <w:p>
      <w:pPr>
        <w:pStyle w:val="670"/>
        <w:widowControl w:val="off"/>
        <w:rPr>
          <w:b/>
          <w:sz w:val="28"/>
        </w:rPr>
      </w:pPr>
      <w:r>
        <w:rPr>
          <w:b/>
          <w:sz w:val="28"/>
        </w:rPr>
      </w:r>
      <w:r>
        <w:rPr>
          <w:b/>
          <w:sz w:val="28"/>
        </w:rPr>
      </w:r>
    </w:p>
    <w:p>
      <w:pPr>
        <w:pStyle w:val="670"/>
        <w:rPr>
          <w:b/>
          <w:sz w:val="28"/>
          <w:szCs w:val="28"/>
        </w:rPr>
      </w:pPr>
      <w:r>
        <w:rPr>
          <w:b/>
          <w:sz w:val="28"/>
          <w:szCs w:val="28"/>
        </w:rPr>
      </w:r>
      <w:r>
        <w:rPr>
          <w:b/>
          <w:sz w:val="28"/>
          <w:szCs w:val="28"/>
        </w:rPr>
      </w:r>
    </w:p>
    <w:p>
      <w:pPr>
        <w:pStyle w:val="670"/>
        <w:rPr>
          <w:b/>
          <w:sz w:val="28"/>
          <w:szCs w:val="28"/>
        </w:rPr>
      </w:pPr>
      <w:r>
        <w:rPr>
          <w:b/>
          <w:sz w:val="28"/>
          <w:szCs w:val="28"/>
        </w:rPr>
      </w:r>
      <w:r>
        <w:rPr>
          <w:b/>
          <w:sz w:val="28"/>
          <w:szCs w:val="28"/>
        </w:rPr>
      </w:r>
    </w:p>
    <w:p>
      <w:pPr>
        <w:pStyle w:val="670"/>
        <w:rPr>
          <w:b/>
          <w:sz w:val="28"/>
          <w:szCs w:val="28"/>
        </w:rPr>
      </w:pPr>
      <w:r>
        <w:rPr>
          <w:b/>
          <w:sz w:val="28"/>
          <w:szCs w:val="28"/>
        </w:rPr>
      </w:r>
      <w:r>
        <w:rPr>
          <w:b/>
          <w:sz w:val="28"/>
          <w:szCs w:val="28"/>
        </w:rPr>
      </w:r>
    </w:p>
    <w:p>
      <w:pPr>
        <w:pStyle w:val="670"/>
        <w:rPr>
          <w:b/>
          <w:sz w:val="28"/>
          <w:szCs w:val="28"/>
        </w:rPr>
      </w:pPr>
      <w:r>
        <w:rPr>
          <w:b/>
          <w:sz w:val="28"/>
          <w:szCs w:val="28"/>
        </w:rPr>
      </w:r>
      <w:r>
        <w:rPr>
          <w:b/>
          <w:sz w:val="28"/>
          <w:szCs w:val="28"/>
        </w:rPr>
      </w:r>
    </w:p>
    <w:p>
      <w:pPr>
        <w:pStyle w:val="670"/>
        <w:rPr>
          <w:b/>
          <w:sz w:val="28"/>
          <w:szCs w:val="28"/>
        </w:rPr>
      </w:pPr>
      <w:r>
        <w:rPr>
          <w:b/>
          <w:sz w:val="28"/>
          <w:szCs w:val="28"/>
        </w:rPr>
      </w:r>
      <w:r>
        <w:rPr>
          <w:b/>
          <w:sz w:val="28"/>
          <w:szCs w:val="28"/>
        </w:rPr>
      </w:r>
    </w:p>
    <w:p>
      <w:pPr>
        <w:pStyle w:val="670"/>
        <w:rPr>
          <w:b/>
          <w:sz w:val="28"/>
          <w:szCs w:val="28"/>
        </w:rPr>
      </w:pPr>
      <w:r>
        <w:rPr>
          <w:b/>
          <w:sz w:val="28"/>
          <w:szCs w:val="28"/>
        </w:rPr>
      </w:r>
      <w:r>
        <w:rPr>
          <w:b/>
          <w:sz w:val="28"/>
          <w:szCs w:val="28"/>
        </w:rPr>
      </w:r>
    </w:p>
    <w:p>
      <w:pPr>
        <w:pStyle w:val="670"/>
        <w:rPr>
          <w:b/>
          <w:sz w:val="28"/>
          <w:szCs w:val="28"/>
        </w:rPr>
      </w:pPr>
      <w:r>
        <w:rPr>
          <w:b/>
          <w:sz w:val="28"/>
          <w:szCs w:val="28"/>
        </w:rPr>
      </w:r>
      <w:r>
        <w:rPr>
          <w:b/>
          <w:sz w:val="28"/>
          <w:szCs w:val="28"/>
        </w:rPr>
      </w:r>
    </w:p>
    <w:p>
      <w:pPr>
        <w:pStyle w:val="670"/>
        <w:jc w:val="center"/>
        <w:widowControl w:val="off"/>
      </w:pPr>
      <w:r>
        <w:rPr>
          <w:sz w:val="28"/>
          <w:szCs w:val="28"/>
        </w:rPr>
        <w:t xml:space="preserve">Вологда</w:t>
      </w:r>
      <w:r/>
    </w:p>
    <w:p>
      <w:pPr>
        <w:pStyle w:val="670"/>
        <w:jc w:val="center"/>
        <w:widowControl w:val="off"/>
        <w:rPr>
          <w:sz w:val="28"/>
          <w:szCs w:val="28"/>
          <w:highlight w:val="none"/>
        </w:rPr>
      </w:pPr>
      <w:r>
        <w:rPr>
          <w:sz w:val="28"/>
          <w:szCs w:val="28"/>
        </w:rPr>
        <w:t xml:space="preserve">202</w:t>
      </w:r>
      <w:r>
        <w:rPr>
          <w:sz w:val="28"/>
          <w:szCs w:val="28"/>
        </w:rPr>
        <w:t xml:space="preserve">4</w:t>
      </w:r>
      <w:r/>
    </w:p>
    <w:p>
      <w:pPr>
        <w:jc w:val="center"/>
        <w:widowControl w:val="off"/>
      </w:pPr>
      <w:r/>
      <w:r/>
    </w:p>
    <w:p>
      <w:pPr>
        <w:jc w:val="center"/>
        <w:widowControl w:val="off"/>
      </w:pPr>
      <w:r/>
      <w:r/>
    </w:p>
    <w:p>
      <w:pPr>
        <w:jc w:val="center"/>
        <w:widowControl w:val="off"/>
      </w:pPr>
      <w:r/>
      <w:r/>
    </w:p>
    <w:p>
      <w:pPr>
        <w:jc w:val="center"/>
        <w:widowControl w:val="off"/>
      </w:pPr>
      <w:r/>
      <w:r/>
    </w:p>
    <w:p>
      <w:pPr>
        <w:jc w:val="center"/>
        <w:widowControl w:val="off"/>
      </w:pPr>
      <w:r>
        <w:rPr>
          <w:sz w:val="28"/>
          <w:szCs w:val="28"/>
          <w:highlight w:val="none"/>
        </w:rPr>
      </w:r>
      <w:r>
        <w:rPr>
          <w:sz w:val="28"/>
          <w:szCs w:val="28"/>
          <w:highlight w:val="none"/>
        </w:rPr>
      </w:r>
    </w:p>
    <w:tbl>
      <w:tblPr>
        <w:tblW w:w="0" w:type="auto"/>
        <w:tblInd w:w="0" w:type="dxa"/>
        <w:tblLayout w:type="fixed"/>
        <w:tblCellMar>
          <w:left w:w="108" w:type="dxa"/>
          <w:top w:w="0" w:type="dxa"/>
          <w:right w:w="108" w:type="dxa"/>
          <w:bottom w:w="0" w:type="dxa"/>
        </w:tblCellMar>
        <w:tblLook w:val="04A0" w:firstRow="1" w:lastRow="0" w:firstColumn="1" w:lastColumn="0" w:noHBand="0" w:noVBand="1"/>
      </w:tblPr>
      <w:tblGrid>
        <w:gridCol w:w="6096"/>
      </w:tblGrid>
      <w:tr>
        <w:tblPrEx/>
        <w:trPr/>
        <w:tc>
          <w:tcPr>
            <w:tcBorders>
              <w:top w:val="none" w:color="000000" w:sz="0" w:space="0"/>
              <w:left w:val="none" w:color="000000" w:sz="0" w:space="0"/>
              <w:bottom w:val="none" w:color="000000" w:sz="0" w:space="0"/>
              <w:right w:val="none" w:color="000000" w:sz="0" w:space="0"/>
            </w:tcBorders>
            <w:tcW w:w="6096" w:type="dxa"/>
            <w:vAlign w:val="top"/>
            <w:textDirection w:val="lrTb"/>
            <w:noWrap w:val="false"/>
          </w:tcPr>
          <w:p>
            <w:pPr>
              <w:pStyle w:val="670"/>
              <w:jc w:val="both"/>
              <w:pageBreakBefore/>
            </w:pPr>
            <w:r>
              <w:rPr>
                <w:caps/>
              </w:rPr>
              <w:t xml:space="preserve">РазработчикИ:</w:t>
            </w:r>
            <w:r/>
          </w:p>
          <w:p>
            <w:pPr>
              <w:pStyle w:val="670"/>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Кощеева Маргарита Алексеевна </w:t>
            </w:r>
            <w:r/>
          </w:p>
          <w:p>
            <w:pPr>
              <w:pStyle w:val="670"/>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преподавател</w:t>
            </w:r>
            <w:r>
              <w:t xml:space="preserve">ь</w:t>
            </w:r>
            <w:r>
              <w:t xml:space="preserve"> БПОУ ВО «Вологодский аграрно-экономический колледж»</w:t>
            </w:r>
            <w:r/>
          </w:p>
        </w:tc>
      </w:tr>
      <w:tr>
        <w:tblPrEx/>
        <w:trPr/>
        <w:tc>
          <w:tcPr>
            <w:tcBorders>
              <w:top w:val="none" w:color="000000" w:sz="0" w:space="0"/>
              <w:left w:val="none" w:color="000000" w:sz="0" w:space="0"/>
              <w:bottom w:val="none" w:color="000000" w:sz="0" w:space="0"/>
              <w:right w:val="none" w:color="000000" w:sz="0" w:space="0"/>
            </w:tcBorders>
            <w:tcW w:w="6096" w:type="dxa"/>
            <w:vAlign w:val="top"/>
            <w:textDirection w:val="lrTb"/>
            <w:noWrap w:val="false"/>
          </w:tcPr>
          <w:tbl>
            <w:tblPr>
              <w:tblW w:w="0" w:type="auto"/>
              <w:tblInd w:w="0" w:type="dxa"/>
              <w:tblLayout w:type="fixed"/>
              <w:tblCellMar>
                <w:left w:w="108" w:type="dxa"/>
                <w:top w:w="0" w:type="dxa"/>
                <w:right w:w="108" w:type="dxa"/>
                <w:bottom w:w="0" w:type="dxa"/>
              </w:tblCellMar>
              <w:tblLook w:val="04A0" w:firstRow="1" w:lastRow="0" w:firstColumn="1" w:lastColumn="0" w:noHBand="0" w:noVBand="1"/>
            </w:tblPr>
            <w:tblGrid>
              <w:gridCol w:w="5880"/>
            </w:tblGrid>
            <w:tr>
              <w:tblPrEx/>
              <w:trPr/>
              <w:tc>
                <w:tcPr>
                  <w:tcBorders>
                    <w:top w:val="none" w:color="000000" w:sz="0" w:space="0"/>
                    <w:left w:val="none" w:color="000000" w:sz="0" w:space="0"/>
                    <w:bottom w:val="none" w:color="000000" w:sz="0" w:space="0"/>
                    <w:right w:val="none" w:color="000000" w:sz="0" w:space="0"/>
                  </w:tcBorders>
                  <w:tcW w:w="5880" w:type="dxa"/>
                  <w:vAlign w:val="top"/>
                  <w:textDirection w:val="lrTb"/>
                  <w:noWrap w:val="false"/>
                </w:tcPr>
                <w:p>
                  <w:pPr>
                    <w:pStyle w:val="670"/>
                    <w:ind w:hanging="17"/>
                  </w:pPr>
                  <w:r>
                    <w:rPr>
                      <w:caps/>
                    </w:rPr>
                    <w:t xml:space="preserve">Рассмотрено</w:t>
                  </w:r>
                  <w:r/>
                </w:p>
                <w:p>
                  <w:pPr>
                    <w:pStyle w:val="670"/>
                  </w:pPr>
                  <w:r>
                    <w:t xml:space="preserve">на заседании методической комиссии экономических и технологических дисциплин</w:t>
                  </w:r>
                  <w:r/>
                </w:p>
                <w:p>
                  <w:pPr>
                    <w:pStyle w:val="670"/>
                  </w:pPr>
                  <w:r>
                    <w:t xml:space="preserve">«</w:t>
                  </w:r>
                  <w:r>
                    <w:t xml:space="preserve">31» </w:t>
                  </w:r>
                  <w:r>
                    <w:t xml:space="preserve">августа 202</w:t>
                  </w:r>
                  <w:r>
                    <w:t xml:space="preserve">4 г., протокол №</w:t>
                  </w:r>
                  <w:r>
                    <w:rPr>
                      <w:u w:val="single"/>
                    </w:rPr>
                    <w:t xml:space="preserve">1</w:t>
                  </w:r>
                  <w:r>
                    <w:rPr>
                      <w:u w:val="single"/>
                    </w:rPr>
                  </w:r>
                  <w:r/>
                </w:p>
                <w:p>
                  <w:pPr>
                    <w:pStyle w:val="670"/>
                  </w:pPr>
                  <w:r>
                    <w:t xml:space="preserve">председатель комиссии</w:t>
                  </w:r>
                  <w:r/>
                </w:p>
                <w:tbl>
                  <w:tblPr>
                    <w:tblW w:w="0" w:type="auto"/>
                    <w:tblInd w:w="0" w:type="dxa"/>
                    <w:tblLayout w:type="fixed"/>
                    <w:tblCellMar>
                      <w:left w:w="108" w:type="dxa"/>
                      <w:top w:w="0" w:type="dxa"/>
                      <w:right w:w="108" w:type="dxa"/>
                      <w:bottom w:w="0" w:type="dxa"/>
                    </w:tblCellMar>
                    <w:tblLook w:val="04A0" w:firstRow="1" w:lastRow="0" w:firstColumn="1" w:lastColumn="0" w:noHBand="0" w:noVBand="1"/>
                  </w:tblPr>
                  <w:tblGrid>
                    <w:gridCol w:w="1071"/>
                    <w:gridCol w:w="2268"/>
                  </w:tblGrid>
                  <w:tr>
                    <w:tblPrEx/>
                    <w:trPr/>
                    <w:tc>
                      <w:tcPr>
                        <w:tcBorders>
                          <w:bottom w:val="single" w:color="000000" w:sz="4" w:space="0"/>
                        </w:tcBorders>
                        <w:tcW w:w="1071" w:type="dxa"/>
                        <w:vAlign w:val="top"/>
                        <w:textDirection w:val="lrTb"/>
                        <w:noWrap w:val="false"/>
                      </w:tcPr>
                      <w:p>
                        <w:pPr>
                          <w:pStyle w:val="670"/>
                          <w:jc w:val="both"/>
                        </w:pPr>
                        <w:r>
                          <w:rPr>
                            <w:sz w:val="28"/>
                            <w:szCs w:val="28"/>
                          </w:rPr>
                          <mc:AlternateContent>
                            <mc:Choice Requires="wpg">
                              <w:drawing>
                                <wp:inline xmlns:wp="http://schemas.openxmlformats.org/drawingml/2006/wordprocessingDrawing" distT="0" distB="0" distL="0" distR="0">
                                  <wp:extent cx="542238" cy="288098"/>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0"/>
                                          <a:srcRect l="0" t="14833" r="0" b="15897"/>
                                          <a:stretch/>
                                        </pic:blipFill>
                                        <pic:spPr bwMode="auto">
                                          <a:xfrm>
                                            <a:off x="0" y="0"/>
                                            <a:ext cx="542238" cy="288097"/>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2.70pt;height:22.68pt;mso-wrap-distance-left:0.00pt;mso-wrap-distance-top:0.00pt;mso-wrap-distance-right:0.00pt;mso-wrap-distance-bottom:0.00pt;" stroked="f">
                                  <v:path textboxrect="0,0,0,0"/>
                                  <v:imagedata r:id="rId10" o:title=""/>
                                </v:shape>
                              </w:pict>
                            </mc:Fallback>
                          </mc:AlternateContent>
                        </w:r>
                        <w:r/>
                      </w:p>
                    </w:tc>
                    <w:tc>
                      <w:tcPr>
                        <w:tcW w:w="2268" w:type="dxa"/>
                        <w:vAlign w:val="top"/>
                        <w:textDirection w:val="lrTb"/>
                        <w:noWrap w:val="false"/>
                      </w:tcPr>
                      <w:p>
                        <w:pPr>
                          <w:pStyle w:val="670"/>
                          <w:jc w:val="both"/>
                        </w:pPr>
                        <w:r>
                          <w:t xml:space="preserve">/О.Б.Литвинова/</w:t>
                        </w:r>
                        <w:r/>
                      </w:p>
                      <w:p>
                        <w:pPr>
                          <w:pStyle w:val="670"/>
                          <w:jc w:val="both"/>
                        </w:pPr>
                        <w:r>
                          <w:rPr>
                            <w:vertAlign w:val="superscript"/>
                          </w:rPr>
                          <w:t xml:space="preserve">             </w:t>
                        </w:r>
                        <w:r/>
                      </w:p>
                    </w:tc>
                  </w:tr>
                </w:tbl>
                <w:p>
                  <w:pPr>
                    <w:pStyle w:val="670"/>
                    <w:jc w:val="both"/>
                  </w:pPr>
                  <w:r>
                    <w:rPr>
                      <w:vertAlign w:val="superscript"/>
                    </w:rPr>
                    <w:t xml:space="preserve">                      (подпись)</w:t>
                  </w:r>
                  <w:r/>
                </w:p>
              </w:tc>
            </w:tr>
          </w:tbl>
          <w:p>
            <w:pPr>
              <w:pStyle w:val="670"/>
              <w:jc w:val="center"/>
              <w:rPr>
                <w:sz w:val="28"/>
                <w:szCs w:val="28"/>
              </w:rPr>
            </w:pPr>
            <w:r>
              <w:rPr>
                <w:sz w:val="28"/>
                <w:szCs w:val="28"/>
              </w:rPr>
            </w:r>
            <w:r>
              <w:rPr>
                <w:sz w:val="28"/>
                <w:szCs w:val="28"/>
              </w:rPr>
            </w:r>
          </w:p>
          <w:p>
            <w:pPr>
              <w:pStyle w:val="670"/>
              <w:jc w:val="both"/>
              <w:rPr>
                <w:sz w:val="28"/>
                <w:szCs w:val="28"/>
              </w:rPr>
            </w:pPr>
            <w:r>
              <w:rPr>
                <w:sz w:val="28"/>
                <w:szCs w:val="28"/>
              </w:rPr>
            </w:r>
            <w:r>
              <w:rPr>
                <w:sz w:val="28"/>
                <w:szCs w:val="28"/>
              </w:rPr>
            </w:r>
          </w:p>
        </w:tc>
      </w:tr>
    </w:tbl>
    <w:p>
      <w:pPr>
        <w:pStyle w:val="670"/>
        <w:rPr>
          <w:sz w:val="28"/>
          <w:szCs w:val="28"/>
        </w:rPr>
      </w:pPr>
      <w:r>
        <w:rPr>
          <w:sz w:val="28"/>
          <w:szCs w:val="28"/>
        </w:rPr>
      </w:r>
      <w:r>
        <w:rPr>
          <w:sz w:val="28"/>
          <w:szCs w:val="28"/>
        </w:rPr>
      </w:r>
    </w:p>
    <w:p>
      <w:pPr>
        <w:pStyle w:val="670"/>
        <w:ind w:left="720"/>
        <w:jc w:val="center"/>
        <w:pageBreakBefore/>
        <w:widowControl w:val="off"/>
      </w:pPr>
      <w:r>
        <w:rPr>
          <w:b/>
          <w:lang w:eastAsia="ru-RU"/>
        </w:rPr>
        <w:t xml:space="preserve">Общие положения</w:t>
      </w:r>
      <w:r/>
    </w:p>
    <w:p>
      <w:pPr>
        <w:pStyle w:val="670"/>
        <w:ind w:left="720"/>
        <w:keepNext/>
        <w:rPr>
          <w:b/>
          <w:lang w:eastAsia="ru-RU"/>
        </w:rPr>
        <w:suppressLineNumbers/>
      </w:pPr>
      <w:r>
        <w:rPr>
          <w:b/>
          <w:lang w:eastAsia="ru-RU"/>
        </w:rPr>
      </w:r>
      <w:r>
        <w:rPr>
          <w:b/>
          <w:lang w:eastAsia="ru-RU"/>
        </w:rPr>
      </w:r>
    </w:p>
    <w:p>
      <w:pPr>
        <w:pStyle w:val="670"/>
        <w:contextualSpacing/>
        <w:ind w:firstLine="709"/>
        <w:jc w:val="both"/>
      </w:pPr>
      <w:r>
        <w:rPr>
          <w:lang w:eastAsia="ru-RU"/>
        </w:rPr>
        <w:t xml:space="preserve">Фонд оценочных средств (ФОС) предназначен для контроля и оценки образовательных достижений обучающихся, освоивших программу профессионального модуля  </w:t>
      </w:r>
      <w:r>
        <w:t xml:space="preserve">ПМ.03 Выполнение работ по рабочей профессии Контролёр (Сберегательного банка) МДК.03.01. Выполнение работ по рабочей профессии Контролер (Сберегательного банка).</w:t>
      </w:r>
      <w:r/>
    </w:p>
    <w:p>
      <w:pPr>
        <w:pStyle w:val="848"/>
        <w:contextualSpacing/>
        <w:ind w:firstLine="709"/>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ФОС включает контрольные материалы для проведения текущего контроля и промежуточной аттестации.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48"/>
        <w:contextualSpacing/>
        <w:ind w:firstLine="709"/>
        <w:jc w:val="both"/>
        <w:spacing w:after="0" w:line="240" w:lineRule="auto"/>
        <w:rPr>
          <w:rFonts w:ascii="Times New Roman" w:hAnsi="Times New Roman"/>
          <w:sz w:val="24"/>
          <w:szCs w:val="24"/>
        </w:rPr>
      </w:pPr>
      <w:r>
        <w:rPr>
          <w:rFonts w:ascii="Times New Roman" w:hAnsi="Times New Roman"/>
          <w:sz w:val="24"/>
          <w:szCs w:val="24"/>
          <w:lang w:eastAsia="ru-RU"/>
        </w:rPr>
        <w:t xml:space="preserve">Фонд оценочных средств разработан на основании рабочей программы с учетом Федерального государственного образовательного стандарта среднего профессионального образования по специальности </w:t>
      </w:r>
      <w:r>
        <w:rPr>
          <w:rFonts w:ascii="Times New Roman" w:hAnsi="Times New Roman"/>
          <w:sz w:val="24"/>
          <w:szCs w:val="24"/>
        </w:rPr>
        <w:t xml:space="preserve">38.02.07  Банковское дело по очной форме обучения в части освоения профессиональных компетенций (ПК):    </w:t>
      </w:r>
      <w:r>
        <w:rPr>
          <w:rFonts w:ascii="Times New Roman" w:hAnsi="Times New Roman"/>
          <w:sz w:val="24"/>
          <w:szCs w:val="24"/>
        </w:rPr>
      </w:r>
      <w:r>
        <w:rPr>
          <w:rFonts w:ascii="Times New Roman" w:hAnsi="Times New Roman"/>
          <w:sz w:val="24"/>
          <w:szCs w:val="24"/>
        </w:rPr>
      </w:r>
    </w:p>
    <w:p>
      <w:pPr>
        <w:pStyle w:val="848"/>
        <w:contextualSpacing/>
        <w:ind w:firstLine="709"/>
        <w:jc w:val="both"/>
        <w:spacing w:after="0" w:line="240" w:lineRule="auto"/>
        <w:rPr>
          <w:rFonts w:ascii="Times New Roman" w:hAnsi="Times New Roman"/>
          <w:sz w:val="24"/>
          <w:szCs w:val="24"/>
        </w:rPr>
      </w:pPr>
      <w:r>
        <w:rPr>
          <w:rFonts w:ascii="Times New Roman" w:hAnsi="Times New Roman"/>
          <w:sz w:val="24"/>
          <w:szCs w:val="24"/>
        </w:rPr>
        <w:t xml:space="preserve">ПК 1.1. Осуществлять расчетно-кассовое обслуживание клиентов;</w:t>
      </w:r>
      <w:r>
        <w:rPr>
          <w:rFonts w:ascii="Times New Roman" w:hAnsi="Times New Roman"/>
          <w:sz w:val="24"/>
          <w:szCs w:val="24"/>
        </w:rPr>
      </w:r>
      <w:r>
        <w:rPr>
          <w:rFonts w:ascii="Times New Roman" w:hAnsi="Times New Roman"/>
          <w:sz w:val="24"/>
          <w:szCs w:val="24"/>
        </w:rPr>
      </w:r>
    </w:p>
    <w:p>
      <w:pPr>
        <w:pStyle w:val="848"/>
        <w:contextualSpacing/>
        <w:ind w:firstLine="709"/>
        <w:jc w:val="both"/>
        <w:spacing w:after="0" w:line="240" w:lineRule="auto"/>
        <w:rPr>
          <w:rFonts w:ascii="Times New Roman" w:hAnsi="Times New Roman"/>
          <w:sz w:val="24"/>
          <w:szCs w:val="24"/>
        </w:rPr>
      </w:pPr>
      <w:r>
        <w:rPr>
          <w:rFonts w:ascii="Times New Roman" w:hAnsi="Times New Roman"/>
          <w:sz w:val="24"/>
          <w:szCs w:val="24"/>
        </w:rPr>
        <w:t xml:space="preserve">ПК 1.2. Осуществлять безналичные платежи с использованием различных форм расчетов в национальной и иностранной валютах;</w:t>
      </w:r>
      <w:r>
        <w:rPr>
          <w:rFonts w:ascii="Times New Roman" w:hAnsi="Times New Roman"/>
          <w:sz w:val="24"/>
          <w:szCs w:val="24"/>
        </w:rPr>
      </w:r>
      <w:r>
        <w:rPr>
          <w:rFonts w:ascii="Times New Roman" w:hAnsi="Times New Roman"/>
          <w:sz w:val="24"/>
          <w:szCs w:val="24"/>
        </w:rPr>
      </w:r>
    </w:p>
    <w:p>
      <w:pPr>
        <w:pStyle w:val="848"/>
        <w:contextualSpacing/>
        <w:ind w:firstLine="709"/>
        <w:jc w:val="both"/>
        <w:spacing w:after="0" w:line="240" w:lineRule="auto"/>
        <w:rPr>
          <w:rFonts w:ascii="Times New Roman" w:hAnsi="Times New Roman"/>
          <w:sz w:val="24"/>
          <w:szCs w:val="24"/>
        </w:rPr>
      </w:pPr>
      <w:r>
        <w:rPr>
          <w:rFonts w:ascii="Times New Roman" w:hAnsi="Times New Roman"/>
          <w:sz w:val="24"/>
          <w:szCs w:val="24"/>
        </w:rPr>
        <w:t xml:space="preserve">ПК 1.6. Обслуживать расчетные операции с использованием различных видов платежных карт.</w:t>
      </w:r>
      <w:r>
        <w:rPr>
          <w:rFonts w:ascii="Times New Roman" w:hAnsi="Times New Roman"/>
          <w:sz w:val="24"/>
          <w:szCs w:val="24"/>
        </w:rPr>
      </w:r>
      <w:r>
        <w:rPr>
          <w:rFonts w:ascii="Times New Roman" w:hAnsi="Times New Roman"/>
          <w:sz w:val="24"/>
          <w:szCs w:val="24"/>
        </w:rPr>
      </w:r>
    </w:p>
    <w:p>
      <w:pPr>
        <w:pStyle w:val="848"/>
        <w:contextualSpacing/>
        <w:ind w:firstLine="709"/>
        <w:jc w:val="both"/>
        <w:spacing w:after="0" w:line="240" w:lineRule="auto"/>
        <w:rPr>
          <w:rFonts w:ascii="Times New Roman" w:hAnsi="Times New Roman"/>
          <w:sz w:val="24"/>
          <w:szCs w:val="24"/>
        </w:rPr>
      </w:pPr>
      <w:r>
        <w:rPr>
          <w:rFonts w:ascii="Times New Roman" w:hAnsi="Times New Roman"/>
          <w:sz w:val="24"/>
          <w:szCs w:val="24"/>
        </w:rPr>
        <w:t xml:space="preserve">Л</w:t>
      </w:r>
      <w:r>
        <w:rPr>
          <w:rFonts w:ascii="Times New Roman" w:hAnsi="Times New Roman"/>
          <w:sz w:val="24"/>
          <w:szCs w:val="24"/>
        </w:rPr>
        <w:t xml:space="preserve">ичностных результатов:</w:t>
      </w:r>
      <w:r>
        <w:rPr>
          <w:rFonts w:ascii="Times New Roman" w:hAnsi="Times New Roman"/>
          <w:sz w:val="24"/>
          <w:szCs w:val="24"/>
        </w:rPr>
      </w:r>
      <w:r>
        <w:rPr>
          <w:rFonts w:ascii="Times New Roman" w:hAnsi="Times New Roman"/>
          <w:sz w:val="24"/>
          <w:szCs w:val="24"/>
        </w:rPr>
      </w:r>
    </w:p>
    <w:p>
      <w:pPr>
        <w:pStyle w:val="848"/>
        <w:contextualSpacing/>
        <w:ind w:firstLine="709"/>
        <w:jc w:val="both"/>
        <w:spacing w:after="0" w:line="240" w:lineRule="auto"/>
        <w:rPr>
          <w:rFonts w:ascii="Times New Roman" w:hAnsi="Times New Roman"/>
          <w:sz w:val="24"/>
          <w:szCs w:val="24"/>
        </w:rPr>
      </w:pPr>
      <w:r>
        <w:rPr>
          <w:rFonts w:ascii="Times New Roman" w:hAnsi="Times New Roman"/>
          <w:sz w:val="24"/>
          <w:szCs w:val="24"/>
        </w:rPr>
        <w:t xml:space="preserve">ЛР 2 - Проявляющий активную гражданскую позицию, демонстрирующий приверженность </w:t>
      </w:r>
      <w:r>
        <w:rPr>
          <w:rFonts w:ascii="Times New Roman" w:hAnsi="Times New Roman"/>
          <w:sz w:val="24"/>
          <w:szCs w:val="24"/>
        </w:rPr>
        <w:t xml:space="preserve">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Pr>
          <w:rFonts w:ascii="Times New Roman" w:hAnsi="Times New Roman"/>
          <w:sz w:val="24"/>
          <w:szCs w:val="24"/>
        </w:rPr>
        <w:t xml:space="preserve">.</w:t>
      </w:r>
      <w:r>
        <w:rPr>
          <w:rFonts w:ascii="Times New Roman" w:hAnsi="Times New Roman"/>
          <w:sz w:val="24"/>
          <w:szCs w:val="24"/>
        </w:rPr>
      </w:r>
    </w:p>
    <w:p>
      <w:pPr>
        <w:pStyle w:val="848"/>
        <w:contextualSpacing/>
        <w:ind w:firstLine="709"/>
        <w:jc w:val="both"/>
        <w:spacing w:after="0" w:line="240" w:lineRule="auto"/>
        <w:rPr>
          <w:rFonts w:ascii="Times New Roman" w:hAnsi="Times New Roman"/>
          <w:sz w:val="24"/>
          <w:szCs w:val="24"/>
        </w:rPr>
      </w:pPr>
      <w:r>
        <w:rPr>
          <w:rFonts w:ascii="Times New Roman" w:hAnsi="Times New Roman"/>
          <w:sz w:val="24"/>
          <w:szCs w:val="24"/>
        </w:rPr>
        <w:t xml:space="preserve">ЛР 4 -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r>
        <w:rPr>
          <w:rFonts w:ascii="Times New Roman" w:hAnsi="Times New Roman"/>
          <w:sz w:val="24"/>
          <w:szCs w:val="24"/>
        </w:rPr>
        <w:t xml:space="preserve">.</w:t>
      </w:r>
      <w:r>
        <w:rPr>
          <w:rFonts w:ascii="Times New Roman" w:hAnsi="Times New Roman"/>
          <w:sz w:val="24"/>
          <w:szCs w:val="24"/>
        </w:rPr>
      </w:r>
    </w:p>
    <w:p>
      <w:pPr>
        <w:pStyle w:val="848"/>
        <w:contextualSpacing/>
        <w:ind w:firstLine="709"/>
        <w:jc w:val="both"/>
        <w:spacing w:after="0" w:line="240" w:lineRule="auto"/>
        <w:rPr>
          <w:rFonts w:ascii="Times New Roman" w:hAnsi="Times New Roman"/>
          <w:sz w:val="24"/>
          <w:szCs w:val="24"/>
        </w:rPr>
      </w:pPr>
      <w:r>
        <w:rPr>
          <w:rFonts w:ascii="Times New Roman" w:hAnsi="Times New Roman"/>
          <w:sz w:val="24"/>
          <w:szCs w:val="24"/>
        </w:rPr>
        <w:t xml:space="preserve">ЛР 13 - Соблюд</w:t>
      </w:r>
      <w:r>
        <w:rPr>
          <w:rFonts w:ascii="Times New Roman" w:hAnsi="Times New Roman"/>
          <w:sz w:val="24"/>
          <w:szCs w:val="24"/>
        </w:rPr>
        <w:t xml:space="preserve">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r>
        <w:rPr>
          <w:rFonts w:ascii="Times New Roman" w:hAnsi="Times New Roman"/>
          <w:sz w:val="24"/>
          <w:szCs w:val="24"/>
        </w:rPr>
        <w:t xml:space="preserve">.</w:t>
      </w:r>
      <w:r>
        <w:rPr>
          <w:rFonts w:ascii="Times New Roman" w:hAnsi="Times New Roman"/>
          <w:sz w:val="24"/>
          <w:szCs w:val="24"/>
        </w:rPr>
      </w:r>
    </w:p>
    <w:p>
      <w:pPr>
        <w:pStyle w:val="848"/>
        <w:contextualSpacing/>
        <w:ind w:firstLine="709"/>
        <w:jc w:val="both"/>
        <w:spacing w:after="0" w:line="240" w:lineRule="auto"/>
        <w:rPr>
          <w:rFonts w:ascii="Times New Roman" w:hAnsi="Times New Roman"/>
          <w:sz w:val="24"/>
          <w:szCs w:val="24"/>
        </w:rPr>
      </w:pPr>
      <w:r>
        <w:rPr>
          <w:rFonts w:ascii="Times New Roman" w:hAnsi="Times New Roman"/>
          <w:sz w:val="24"/>
          <w:szCs w:val="24"/>
        </w:rPr>
        <w:t xml:space="preserve">ЛР 14 - Готовый соответствовать ожиданиям работодателей: проектно-мыслящий, эффективно взаимодействующий с членами команды и сотр</w:t>
      </w:r>
      <w:r>
        <w:rPr>
          <w:rFonts w:ascii="Times New Roman" w:hAnsi="Times New Roman"/>
          <w:sz w:val="24"/>
          <w:szCs w:val="24"/>
        </w:rPr>
        <w:t xml:space="preserve">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rPr>
          <w:rFonts w:ascii="Times New Roman" w:hAnsi="Times New Roman"/>
          <w:sz w:val="24"/>
          <w:szCs w:val="24"/>
        </w:rPr>
        <w:t xml:space="preserve">.</w:t>
      </w:r>
      <w:r>
        <w:rPr>
          <w:rFonts w:ascii="Times New Roman" w:hAnsi="Times New Roman"/>
          <w:sz w:val="24"/>
          <w:szCs w:val="24"/>
        </w:rPr>
      </w:r>
    </w:p>
    <w:p>
      <w:pPr>
        <w:pStyle w:val="848"/>
        <w:contextualSpacing/>
        <w:ind w:firstLine="709"/>
        <w:jc w:val="both"/>
        <w:spacing w:after="0" w:line="240" w:lineRule="auto"/>
        <w:rPr>
          <w:rFonts w:ascii="Times New Roman" w:hAnsi="Times New Roman"/>
          <w:sz w:val="24"/>
          <w:szCs w:val="24"/>
        </w:rPr>
      </w:pPr>
      <w:r>
        <w:rPr>
          <w:rFonts w:ascii="Times New Roman" w:hAnsi="Times New Roman"/>
          <w:sz w:val="24"/>
          <w:szCs w:val="24"/>
        </w:rPr>
        <w:t xml:space="preserve">ЛР 15 - Открытый к текущим и перспективным изме</w:t>
      </w:r>
      <w:r>
        <w:rPr>
          <w:rFonts w:ascii="Times New Roman" w:hAnsi="Times New Roman"/>
          <w:sz w:val="24"/>
          <w:szCs w:val="24"/>
        </w:rPr>
        <w:t xml:space="preserve">нениям в мире труда и профессий.</w:t>
      </w:r>
      <w:r>
        <w:rPr>
          <w:rFonts w:ascii="Times New Roman" w:hAnsi="Times New Roman"/>
          <w:sz w:val="24"/>
          <w:szCs w:val="24"/>
        </w:rPr>
      </w:r>
    </w:p>
    <w:p>
      <w:pPr>
        <w:pStyle w:val="848"/>
        <w:contextualSpacing/>
        <w:ind w:firstLine="709"/>
        <w:jc w:val="both"/>
        <w:spacing w:after="0" w:line="240" w:lineRule="auto"/>
        <w:rPr>
          <w:rFonts w:ascii="Times New Roman" w:hAnsi="Times New Roman"/>
          <w:sz w:val="24"/>
          <w:szCs w:val="24"/>
        </w:rPr>
      </w:pPr>
      <w:r>
        <w:rPr>
          <w:rFonts w:ascii="Times New Roman" w:hAnsi="Times New Roman"/>
          <w:sz w:val="24"/>
          <w:szCs w:val="24"/>
        </w:rPr>
        <w:t xml:space="preserve">С целью овладения профессиональными компетенциями</w:t>
      </w:r>
      <w:r>
        <w:rPr>
          <w:rFonts w:ascii="Times New Roman" w:hAnsi="Times New Roman"/>
          <w:sz w:val="24"/>
          <w:szCs w:val="24"/>
        </w:rPr>
        <w:t xml:space="preserve"> и личностных результатов</w:t>
      </w:r>
      <w:r>
        <w:rPr>
          <w:rFonts w:ascii="Times New Roman" w:hAnsi="Times New Roman"/>
          <w:sz w:val="24"/>
          <w:szCs w:val="24"/>
        </w:rPr>
        <w:t xml:space="preserve"> обучающийся в ходе освоения профессионального модуля должен:</w:t>
      </w:r>
      <w:r>
        <w:rPr>
          <w:rFonts w:ascii="Times New Roman" w:hAnsi="Times New Roman"/>
          <w:sz w:val="24"/>
          <w:szCs w:val="24"/>
        </w:rPr>
      </w:r>
      <w:r>
        <w:rPr>
          <w:rFonts w:ascii="Times New Roman" w:hAnsi="Times New Roman"/>
          <w:sz w:val="24"/>
          <w:szCs w:val="24"/>
        </w:rPr>
      </w:r>
    </w:p>
    <w:p>
      <w:pPr>
        <w:pStyle w:val="848"/>
        <w:contextualSpacing/>
        <w:ind w:firstLine="709"/>
        <w:jc w:val="both"/>
        <w:spacing w:after="0" w:line="240" w:lineRule="auto"/>
        <w:rPr>
          <w:rFonts w:ascii="Times New Roman" w:hAnsi="Times New Roman"/>
          <w:sz w:val="24"/>
          <w:szCs w:val="24"/>
        </w:rPr>
      </w:pPr>
      <w:r>
        <w:rPr>
          <w:rFonts w:ascii="Times New Roman" w:hAnsi="Times New Roman"/>
          <w:sz w:val="24"/>
          <w:szCs w:val="24"/>
        </w:rPr>
        <w:t xml:space="preserve">уметь:</w:t>
      </w:r>
      <w:r>
        <w:rPr>
          <w:rFonts w:ascii="Times New Roman" w:hAnsi="Times New Roman"/>
          <w:sz w:val="24"/>
          <w:szCs w:val="24"/>
        </w:rPr>
      </w:r>
    </w:p>
    <w:p>
      <w:pPr>
        <w:pStyle w:val="846"/>
        <w:contextualSpacing/>
        <w:ind w:firstLine="709"/>
        <w:jc w:val="both"/>
        <w:spacing w:before="0" w:after="0"/>
        <w:shd w:val="clear" w:color="auto" w:fill="ffffff"/>
      </w:pPr>
      <w:r>
        <w:t xml:space="preserve">-оформлять договоры банковского счета с клиентами;</w:t>
      </w:r>
      <w:r/>
    </w:p>
    <w:p>
      <w:pPr>
        <w:pStyle w:val="846"/>
        <w:contextualSpacing/>
        <w:ind w:firstLine="709"/>
        <w:jc w:val="both"/>
        <w:spacing w:before="0" w:after="0"/>
        <w:shd w:val="clear" w:color="auto" w:fill="ffffff"/>
      </w:pPr>
      <w:r>
        <w:t xml:space="preserve">-проверять правильность и полноту оформления расчетных документов;</w:t>
      </w:r>
      <w:r/>
    </w:p>
    <w:p>
      <w:pPr>
        <w:pStyle w:val="846"/>
        <w:contextualSpacing/>
        <w:ind w:firstLine="709"/>
        <w:jc w:val="both"/>
        <w:spacing w:before="0" w:after="0"/>
        <w:shd w:val="clear" w:color="auto" w:fill="ffffff"/>
      </w:pPr>
      <w:r>
        <w:t xml:space="preserve">-открывать и закрывать лицевые счета в валюте Российской Федерации; </w:t>
      </w:r>
      <w:r/>
    </w:p>
    <w:p>
      <w:pPr>
        <w:pStyle w:val="846"/>
        <w:contextualSpacing/>
        <w:ind w:firstLine="709"/>
        <w:jc w:val="both"/>
        <w:spacing w:before="0" w:after="0"/>
        <w:shd w:val="clear" w:color="auto" w:fill="ffffff"/>
      </w:pPr>
      <w:r>
        <w:t xml:space="preserve">-рассчитывать прогноз кассовых оборотов;</w:t>
      </w:r>
      <w:r/>
    </w:p>
    <w:p>
      <w:pPr>
        <w:pStyle w:val="846"/>
        <w:contextualSpacing/>
        <w:ind w:firstLine="709"/>
        <w:jc w:val="both"/>
        <w:spacing w:before="0" w:after="0"/>
        <w:shd w:val="clear" w:color="auto" w:fill="ffffff"/>
      </w:pPr>
      <w:r>
        <w:t xml:space="preserve">-составлять календарь выдачи наличных денег;</w:t>
      </w:r>
      <w:r/>
    </w:p>
    <w:p>
      <w:pPr>
        <w:pStyle w:val="846"/>
        <w:contextualSpacing/>
        <w:ind w:firstLine="709"/>
        <w:jc w:val="both"/>
        <w:spacing w:before="0" w:after="0"/>
        <w:shd w:val="clear" w:color="auto" w:fill="ffffff"/>
      </w:pPr>
      <w:r>
        <w:t xml:space="preserve">-рассчитывать минимальный остаток денежной наличности в кассе;</w:t>
      </w:r>
      <w:r/>
    </w:p>
    <w:p>
      <w:pPr>
        <w:pStyle w:val="846"/>
        <w:contextualSpacing/>
        <w:ind w:firstLine="709"/>
        <w:jc w:val="both"/>
        <w:spacing w:before="0" w:after="0"/>
        <w:shd w:val="clear" w:color="auto" w:fill="ffffff"/>
      </w:pPr>
      <w:r>
        <w:t xml:space="preserve">-составлять отчет о наличном денежном обороте;</w:t>
      </w:r>
      <w:r/>
    </w:p>
    <w:p>
      <w:pPr>
        <w:pStyle w:val="846"/>
        <w:contextualSpacing/>
        <w:ind w:firstLine="709"/>
        <w:jc w:val="both"/>
        <w:spacing w:before="0" w:after="0"/>
        <w:shd w:val="clear" w:color="auto" w:fill="ffffff"/>
      </w:pPr>
      <w:r>
        <w:t xml:space="preserve">-устанавливать лимит остатков денежной наличности в кассах клиентов;</w:t>
      </w:r>
      <w:r/>
    </w:p>
    <w:p>
      <w:pPr>
        <w:pStyle w:val="846"/>
        <w:contextualSpacing/>
        <w:ind w:firstLine="709"/>
        <w:jc w:val="both"/>
        <w:spacing w:before="0" w:after="0"/>
        <w:shd w:val="clear" w:color="auto" w:fill="ffffff"/>
      </w:pPr>
      <w:r>
        <w:t xml:space="preserve">-консультировать клиентов по вопросам открытия банковских счетов, расчетным операциям, операциям с использованием различных видов платежных карт;</w:t>
      </w:r>
      <w:r/>
    </w:p>
    <w:p>
      <w:pPr>
        <w:pStyle w:val="846"/>
        <w:contextualSpacing/>
        <w:ind w:firstLine="709"/>
        <w:jc w:val="both"/>
        <w:spacing w:before="0" w:after="0"/>
        <w:shd w:val="clear" w:color="auto" w:fill="ffffff"/>
      </w:pPr>
      <w:r>
        <w:t xml:space="preserve">-оформлять выдачу клиентам платежных карт;</w:t>
      </w:r>
      <w:r/>
    </w:p>
    <w:p>
      <w:pPr>
        <w:pStyle w:val="670"/>
        <w:contextualSpacing/>
        <w:ind w:firstLine="709"/>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rPr>
        <w:t xml:space="preserve">знать:</w:t>
      </w:r>
      <w:r/>
    </w:p>
    <w:p>
      <w:pPr>
        <w:pStyle w:val="846"/>
        <w:contextualSpacing/>
        <w:ind w:firstLine="709"/>
        <w:jc w:val="both"/>
        <w:spacing w:before="0" w:after="0"/>
        <w:shd w:val="clear" w:color="auto" w:fill="ffffff"/>
      </w:pPr>
      <w:r>
        <w:t xml:space="preserve">-</w:t>
      </w:r>
      <w:r>
        <w:rPr>
          <w:shd w:val="clear" w:color="auto" w:fill="ffffff"/>
        </w:rPr>
        <w:t xml:space="preserve">нормативные правовые документы, регулирующие организацию безналичных </w:t>
      </w:r>
      <w:r/>
    </w:p>
    <w:p>
      <w:pPr>
        <w:pStyle w:val="846"/>
        <w:contextualSpacing/>
        <w:ind w:firstLine="709"/>
        <w:jc w:val="both"/>
        <w:spacing w:before="0" w:after="0"/>
        <w:shd w:val="clear" w:color="auto" w:fill="ffffff"/>
      </w:pPr>
      <w:r>
        <w:rPr>
          <w:highlight w:val="white"/>
        </w:rPr>
        <w:t xml:space="preserve">расчетов, организацию обслуживания счетов бюджетов бюджетной системы Российской Федерации, совершение операций с использованием платежных карт, операции по международным расчетам, связанным с экспортом и импортом товаров и услуг;</w:t>
      </w:r>
      <w:r/>
    </w:p>
    <w:p>
      <w:pPr>
        <w:pStyle w:val="846"/>
        <w:contextualSpacing/>
        <w:ind w:firstLine="709"/>
        <w:jc w:val="both"/>
        <w:spacing w:before="0" w:after="0"/>
        <w:shd w:val="clear" w:color="auto" w:fill="ffffff"/>
      </w:pPr>
      <w:r>
        <w:rPr>
          <w:b/>
        </w:rPr>
        <w:t xml:space="preserve">–</w:t>
      </w:r>
      <w:r>
        <w:t xml:space="preserve">порядок   лимитирования  остатков денежной наличности в кассах клиентов;</w:t>
      </w:r>
      <w:r/>
    </w:p>
    <w:p>
      <w:pPr>
        <w:pStyle w:val="846"/>
        <w:contextualSpacing/>
        <w:ind w:firstLine="709"/>
        <w:jc w:val="both"/>
        <w:spacing w:before="0" w:after="0"/>
        <w:shd w:val="clear" w:color="auto" w:fill="ffffff"/>
      </w:pPr>
      <w:r>
        <w:t xml:space="preserve">-формы расчетов и технологии совершения расчетных операций</w:t>
      </w:r>
      <w:r/>
    </w:p>
    <w:p>
      <w:pPr>
        <w:pStyle w:val="670"/>
        <w:contextualSpacing/>
        <w:ind w:firstLine="709"/>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highlight w:val="white"/>
        </w:rPr>
        <w:t xml:space="preserve">-содержание и порядок заполнения расчетных документов;</w:t>
      </w:r>
      <w:r/>
    </w:p>
    <w:p>
      <w:pPr>
        <w:pStyle w:val="670"/>
        <w:contextualSpacing/>
        <w:ind w:firstLine="709"/>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highlight w:val="white"/>
        </w:rPr>
        <w:t xml:space="preserve">-условия и порядок выдачи платежных карт;</w:t>
      </w:r>
      <w:r/>
    </w:p>
    <w:p>
      <w:pPr>
        <w:pStyle w:val="670"/>
        <w:contextualSpacing/>
        <w:ind w:firstLine="709"/>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highlight w:val="white"/>
        </w:rPr>
        <w:t xml:space="preserve">-</w:t>
      </w:r>
      <w:r>
        <w:rPr>
          <w:highlight w:val="white"/>
        </w:rPr>
        <w:t xml:space="preserve">законодательство Российской Федерации о противодействии легализации (отмыванию) доходов, полученных преступным пут</w:t>
      </w:r>
      <w:r>
        <w:rPr>
          <w:highlight w:val="white"/>
        </w:rPr>
        <w:t xml:space="preserve">ем, и финансированию терроризма</w:t>
      </w:r>
      <w:r>
        <w:t xml:space="preserve">.</w:t>
      </w:r>
      <w:r/>
    </w:p>
    <w:p>
      <w:pPr>
        <w:pStyle w:val="670"/>
        <w:contextualSpacing/>
        <w:ind w:firstLine="709"/>
        <w:jc w:val="both"/>
        <w:spacing w:line="36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pStyle w:val="670"/>
        <w:widowControl w:val="off"/>
      </w:pPr>
      <w:r/>
      <w:r/>
    </w:p>
    <w:p>
      <w:pPr>
        <w:pStyle w:val="670"/>
        <w:widowControl w:val="off"/>
      </w:pPr>
      <w:r/>
      <w:r/>
    </w:p>
    <w:p>
      <w:pPr>
        <w:pStyle w:val="670"/>
        <w:widowControl w:val="off"/>
      </w:pPr>
      <w:r/>
      <w:r/>
    </w:p>
    <w:p>
      <w:pPr>
        <w:pStyle w:val="670"/>
        <w:widowControl w:val="off"/>
      </w:pPr>
      <w:r/>
      <w:r/>
    </w:p>
    <w:p>
      <w:pPr>
        <w:pStyle w:val="670"/>
        <w:widowControl w:val="off"/>
      </w:pPr>
      <w:r/>
      <w:r/>
    </w:p>
    <w:p>
      <w:pPr>
        <w:pStyle w:val="670"/>
        <w:jc w:val="center"/>
        <w:widowControl w:val="off"/>
      </w:pPr>
      <w:r>
        <w:rPr>
          <w:b/>
        </w:rPr>
        <w:br w:type="page" w:clear="all"/>
      </w:r>
      <w:r>
        <w:rPr>
          <w:b/>
        </w:rPr>
        <w:t xml:space="preserve">Перечень </w:t>
      </w:r>
      <w:r>
        <w:rPr>
          <w:b/>
          <w:bCs/>
        </w:rPr>
        <w:t xml:space="preserve">основных показателей оценки результатов, элементов практического опыта, знаний и умений, подлежащих текущему контролю и промежуточной аттестации</w:t>
      </w: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2376"/>
        <w:gridCol w:w="3336"/>
        <w:gridCol w:w="34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91"/>
        </w:trPr>
        <w:tc>
          <w:tcPr>
            <w:tcW w:w="2376" w:type="dxa"/>
            <w:vAlign w:val="top"/>
            <w:textDirection w:val="lrTb"/>
            <w:noWrap w:val="false"/>
          </w:tcPr>
          <w:p>
            <w:pPr>
              <w:pStyle w:val="670"/>
              <w:contextualSpacing/>
              <w:jc w:val="both"/>
              <w:keepLines/>
              <w:keepNext/>
              <w:suppressLineNumbers/>
            </w:pPr>
            <w:r>
              <w:rPr>
                <w:b/>
                <w:bCs/>
              </w:rPr>
              <w:t xml:space="preserve">Код   общих(ОК) и профессиональных компетенций (ПК)</w:t>
            </w:r>
            <w:r>
              <w:rPr>
                <w:b/>
                <w:bCs/>
              </w:rPr>
              <w:t xml:space="preserve">, личностных результатов (ЛР)</w:t>
            </w:r>
            <w:r/>
          </w:p>
        </w:tc>
        <w:tc>
          <w:tcPr>
            <w:tcW w:w="3336" w:type="dxa"/>
            <w:vAlign w:val="top"/>
            <w:textDirection w:val="lrTb"/>
            <w:noWrap w:val="false"/>
          </w:tcPr>
          <w:p>
            <w:pPr>
              <w:pStyle w:val="670"/>
              <w:contextualSpacing/>
              <w:jc w:val="both"/>
              <w:keepLines/>
              <w:keepNext/>
              <w:suppressLineNumbers/>
            </w:pPr>
            <w:r>
              <w:rPr>
                <w:b/>
                <w:bCs/>
              </w:rPr>
              <w:t xml:space="preserve">Наименование формируемых общих и профессиональных компетенций</w:t>
            </w:r>
            <w:r>
              <w:rPr>
                <w:b/>
                <w:bCs/>
              </w:rPr>
              <w:t xml:space="preserve">, личностных результатов</w:t>
            </w:r>
            <w:r/>
          </w:p>
        </w:tc>
        <w:tc>
          <w:tcPr>
            <w:tcW w:w="3442" w:type="dxa"/>
            <w:vAlign w:val="top"/>
            <w:textDirection w:val="lrTb"/>
            <w:noWrap w:val="false"/>
          </w:tcPr>
          <w:p>
            <w:pPr>
              <w:pStyle w:val="670"/>
              <w:contextualSpacing/>
              <w:jc w:val="both"/>
              <w:keepLines/>
              <w:keepNext/>
              <w:suppressLineNumbers/>
            </w:pPr>
            <w:r>
              <w:rPr>
                <w:b/>
                <w:bCs/>
              </w:rPr>
              <w:t xml:space="preserve">Знания и умения в соответствии  с программой учебной дисциплины </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center"/>
              <w:widowControl w:val="off"/>
            </w:pPr>
            <w:r>
              <w:t xml:space="preserve">ПК 1.1</w:t>
            </w:r>
            <w:r/>
          </w:p>
        </w:tc>
        <w:tc>
          <w:tcPr>
            <w:tcW w:w="3336" w:type="dxa"/>
            <w:vAlign w:val="top"/>
            <w:textDirection w:val="lrTb"/>
            <w:noWrap w:val="false"/>
          </w:tcPr>
          <w:p>
            <w:pPr>
              <w:pStyle w:val="670"/>
              <w:contextualSpacing/>
              <w:tabs>
                <w:tab w:val="left" w:pos="59" w:leader="none"/>
                <w:tab w:val="left" w:pos="284"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Осуществлять расчетно-кассовое обслуживание клиентов;</w:t>
            </w:r>
            <w:r/>
          </w:p>
        </w:tc>
        <w:tc>
          <w:tcPr>
            <w:tcW w:w="3442" w:type="dxa"/>
            <w:vAlign w:val="top"/>
            <w:textDirection w:val="lrTb"/>
            <w:noWrap w:val="false"/>
          </w:tcPr>
          <w:p>
            <w:pPr>
              <w:pStyle w:val="670"/>
              <w:contextualSpacing/>
              <w:jc w:val="both"/>
              <w:keepLines/>
              <w:keepNext/>
              <w:suppressLineNumbers/>
            </w:pPr>
            <w:r>
              <w:t xml:space="preserve">Правильно  выбирать способы решения задач профессиональной деятельности</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07"/>
        </w:trPr>
        <w:tc>
          <w:tcPr>
            <w:tcW w:w="2376" w:type="dxa"/>
            <w:vAlign w:val="top"/>
            <w:textDirection w:val="lrTb"/>
            <w:noWrap w:val="false"/>
          </w:tcPr>
          <w:p>
            <w:pPr>
              <w:pStyle w:val="670"/>
              <w:contextualSpacing/>
              <w:jc w:val="center"/>
              <w:widowControl w:val="off"/>
            </w:pPr>
            <w:r/>
            <w:r/>
          </w:p>
          <w:p>
            <w:pPr>
              <w:pStyle w:val="670"/>
              <w:contextualSpacing/>
              <w:jc w:val="center"/>
              <w:widowControl w:val="off"/>
            </w:pPr>
            <w:r>
              <w:t xml:space="preserve">ПК 1.2</w:t>
            </w:r>
            <w:r/>
          </w:p>
        </w:tc>
        <w:tc>
          <w:tcPr>
            <w:tcW w:w="3336" w:type="dxa"/>
            <w:vAlign w:val="top"/>
            <w:textDirection w:val="lrTb"/>
            <w:noWrap w:val="false"/>
          </w:tcPr>
          <w:p>
            <w:pPr>
              <w:pStyle w:val="846"/>
              <w:contextualSpacing/>
              <w:spacing w:before="0" w:after="0"/>
              <w:shd w:val="clear" w:color="auto" w:fill="ffffff"/>
            </w:pPr>
            <w:r>
              <w:t xml:space="preserve">Осуществлять безналичные платежи с использованием различных форм расчетов в национальной и иностранной валютах;</w:t>
            </w:r>
            <w:r/>
          </w:p>
        </w:tc>
        <w:tc>
          <w:tcPr>
            <w:tcW w:w="3442" w:type="dxa"/>
            <w:vAlign w:val="top"/>
            <w:textDirection w:val="lrTb"/>
            <w:noWrap w:val="false"/>
          </w:tcPr>
          <w:p>
            <w:pPr>
              <w:pStyle w:val="670"/>
              <w:contextualSpacing/>
              <w:jc w:val="both"/>
              <w:keepLines/>
              <w:keepNext/>
              <w:suppressLineNumbers/>
            </w:pPr>
            <w:r/>
            <w:r/>
          </w:p>
          <w:p>
            <w:pPr>
              <w:pStyle w:val="670"/>
              <w:contextualSpacing/>
              <w:jc w:val="both"/>
              <w:keepLines/>
              <w:keepNext/>
              <w:suppressLineNumbers/>
            </w:pPr>
            <w:r>
              <w:t xml:space="preserve">Правильно осуществлять поиск информации для выполнения задач профессиональной деятельности</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center"/>
              <w:widowControl w:val="off"/>
            </w:pPr>
            <w:r/>
            <w:r/>
          </w:p>
          <w:p>
            <w:pPr>
              <w:pStyle w:val="670"/>
              <w:contextualSpacing/>
              <w:jc w:val="center"/>
              <w:widowControl w:val="off"/>
            </w:pPr>
            <w:r>
              <w:t xml:space="preserve">ПК 1.6</w:t>
            </w:r>
            <w:r/>
          </w:p>
        </w:tc>
        <w:tc>
          <w:tcPr>
            <w:tcW w:w="3336" w:type="dxa"/>
            <w:vAlign w:val="top"/>
            <w:textDirection w:val="lrTb"/>
            <w:noWrap w:val="false"/>
          </w:tcPr>
          <w:p>
            <w:pPr>
              <w:pStyle w:val="846"/>
              <w:contextualSpacing/>
              <w:spacing w:before="0" w:after="0"/>
              <w:shd w:val="clear" w:color="auto" w:fill="ffffff"/>
            </w:pPr>
            <w:r>
              <w:t xml:space="preserve">Обслуживать расчетные операции с использованием различных видов платежных карт;</w:t>
            </w:r>
            <w:r/>
          </w:p>
        </w:tc>
        <w:tc>
          <w:tcPr>
            <w:tcW w:w="3442" w:type="dxa"/>
            <w:vAlign w:val="top"/>
            <w:textDirection w:val="lrTb"/>
            <w:noWrap w:val="false"/>
          </w:tcPr>
          <w:p>
            <w:pPr>
              <w:pStyle w:val="670"/>
              <w:contextualSpacing/>
              <w:jc w:val="both"/>
              <w:keepLines/>
              <w:keepNext/>
              <w:suppressLineNumbers/>
            </w:pPr>
            <w:r>
              <w:t xml:space="preserve">Умение планировать и реализовывать собственное профессиональное и личностное развитие</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center"/>
              <w:widowControl w:val="off"/>
            </w:pPr>
            <w:r>
              <w:t xml:space="preserve">ОК 1</w:t>
            </w:r>
            <w:r/>
          </w:p>
        </w:tc>
        <w:tc>
          <w:tcPr>
            <w:tcW w:w="3336" w:type="dxa"/>
            <w:vAlign w:val="top"/>
            <w:textDirection w:val="lrTb"/>
            <w:noWrap w:val="false"/>
          </w:tcPr>
          <w:p>
            <w:pPr>
              <w:pStyle w:val="670"/>
              <w:contextualSpacing/>
              <w:widowControl w:val="off"/>
            </w:pPr>
            <w:r>
              <w:rPr>
                <w:highlight w:val="white"/>
              </w:rPr>
              <w:t xml:space="preserve"> Выбирать способы решения задач профессиональной деятельности применительно к различным контекстам</w:t>
            </w:r>
            <w:r/>
          </w:p>
        </w:tc>
        <w:tc>
          <w:tcPr>
            <w:tcW w:w="3442" w:type="dxa"/>
            <w:vAlign w:val="top"/>
            <w:textDirection w:val="lrTb"/>
            <w:noWrap w:val="false"/>
          </w:tcPr>
          <w:p>
            <w:pPr>
              <w:pStyle w:val="670"/>
              <w:contextualSpacing/>
              <w:jc w:val="both"/>
              <w:keepLines/>
              <w:keepNext/>
              <w:suppressLineNumbers/>
            </w:pPr>
            <w:r>
              <w:t xml:space="preserve">Умение работать в коллективе и команде, эффективно взаимодействовать с коллегами</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center"/>
              <w:widowControl w:val="off"/>
            </w:pPr>
            <w:r>
              <w:t xml:space="preserve">ОК 2</w:t>
            </w:r>
            <w:r/>
          </w:p>
        </w:tc>
        <w:tc>
          <w:tcPr>
            <w:tcW w:w="3336" w:type="dxa"/>
            <w:vAlign w:val="top"/>
            <w:textDirection w:val="lrTb"/>
            <w:noWrap w:val="false"/>
          </w:tcPr>
          <w:p>
            <w:pPr>
              <w:pStyle w:val="670"/>
              <w:contextualSpacing/>
              <w:widowControl w:val="off"/>
            </w:pPr>
            <w:r>
              <w:rPr>
                <w:highlight w:val="white"/>
              </w:rPr>
              <w:t xml:space="preserve">Осуществлять поиск, анализ и интерпретацию информации, необходимой для выполнения задач профессиональной деятельности;</w:t>
            </w:r>
            <w:r/>
          </w:p>
        </w:tc>
        <w:tc>
          <w:tcPr>
            <w:tcW w:w="3442" w:type="dxa"/>
            <w:vAlign w:val="top"/>
            <w:textDirection w:val="lrTb"/>
            <w:noWrap w:val="false"/>
          </w:tcPr>
          <w:p>
            <w:pPr>
              <w:pStyle w:val="670"/>
              <w:contextualSpacing/>
              <w:jc w:val="both"/>
              <w:keepLines/>
              <w:keepNext/>
              <w:suppressLineNumbers/>
            </w:pPr>
            <w:r>
              <w:t xml:space="preserve">Умение осуществлять устную и письменную коммуникацию на государственном языке РФ</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center"/>
              <w:widowControl w:val="off"/>
            </w:pPr>
            <w:r>
              <w:t xml:space="preserve">ОК 3</w:t>
            </w:r>
            <w:r/>
          </w:p>
        </w:tc>
        <w:tc>
          <w:tcPr>
            <w:tcW w:w="3336" w:type="dxa"/>
            <w:vAlign w:val="top"/>
            <w:textDirection w:val="lrTb"/>
            <w:noWrap w:val="false"/>
          </w:tcPr>
          <w:p>
            <w:pPr>
              <w:pStyle w:val="670"/>
              <w:contextualSpacing/>
              <w:widowControl w:val="off"/>
            </w:pPr>
            <w:r>
              <w:rPr>
                <w:highlight w:val="white"/>
              </w:rPr>
              <w:t xml:space="preserve">Планировать и реализовывать собственное профессиональное и личностное развитие;</w:t>
            </w:r>
            <w:r/>
          </w:p>
        </w:tc>
        <w:tc>
          <w:tcPr>
            <w:tcW w:w="3442" w:type="dxa"/>
            <w:vAlign w:val="top"/>
            <w:textDirection w:val="lrTb"/>
            <w:noWrap w:val="false"/>
          </w:tcPr>
          <w:p>
            <w:pPr>
              <w:pStyle w:val="670"/>
              <w:contextualSpacing/>
              <w:jc w:val="both"/>
              <w:keepLines/>
              <w:keepNext/>
              <w:suppressLineNumbers/>
            </w:pPr>
            <w:r>
              <w:t xml:space="preserve">Умение проявлять гражданско-патриотическую позицию</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center"/>
              <w:widowControl w:val="off"/>
            </w:pPr>
            <w:r>
              <w:t xml:space="preserve">ОК 4</w:t>
            </w:r>
            <w:r/>
          </w:p>
        </w:tc>
        <w:tc>
          <w:tcPr>
            <w:tcW w:w="3336" w:type="dxa"/>
            <w:vAlign w:val="top"/>
            <w:textDirection w:val="lrTb"/>
            <w:noWrap w:val="false"/>
          </w:tcPr>
          <w:p>
            <w:pPr>
              <w:pStyle w:val="670"/>
              <w:contextualSpacing/>
              <w:widowControl w:val="off"/>
            </w:pPr>
            <w:r>
              <w:rPr>
                <w:highlight w:val="white"/>
              </w:rPr>
              <w:t xml:space="preserve">Работать в коллективе и команде, эффективно взаимодействовать с коллегами, руководством, клиентами;</w:t>
            </w:r>
            <w:r/>
          </w:p>
        </w:tc>
        <w:tc>
          <w:tcPr>
            <w:tcW w:w="3442" w:type="dxa"/>
            <w:vAlign w:val="top"/>
            <w:textDirection w:val="lrTb"/>
            <w:noWrap w:val="false"/>
          </w:tcPr>
          <w:p>
            <w:pPr>
              <w:pStyle w:val="670"/>
              <w:contextualSpacing/>
              <w:jc w:val="both"/>
              <w:keepLines/>
              <w:keepNext/>
              <w:suppressLineNumbers/>
            </w:pPr>
            <w:r>
              <w:t xml:space="preserve">Умение содействовать сохранению окружающей среды,</w:t>
            </w:r>
            <w:r>
              <w:t xml:space="preserve"> </w:t>
            </w:r>
            <w:r>
              <w:t xml:space="preserve">ресурсоснабжению</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center"/>
              <w:widowControl w:val="off"/>
            </w:pPr>
            <w:r>
              <w:t xml:space="preserve">ОК 5</w:t>
            </w:r>
            <w:r/>
          </w:p>
        </w:tc>
        <w:tc>
          <w:tcPr>
            <w:tcW w:w="3336" w:type="dxa"/>
            <w:vAlign w:val="top"/>
            <w:textDirection w:val="lrTb"/>
            <w:noWrap w:val="false"/>
          </w:tcPr>
          <w:p>
            <w:pPr>
              <w:pStyle w:val="670"/>
              <w:contextualSpacing/>
              <w:widowControl w:val="off"/>
            </w:pPr>
            <w:r>
              <w:rPr>
                <w:highlight w:val="white"/>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p>
        </w:tc>
        <w:tc>
          <w:tcPr>
            <w:tcW w:w="3442" w:type="dxa"/>
            <w:vAlign w:val="top"/>
            <w:textDirection w:val="lrTb"/>
            <w:noWrap w:val="false"/>
          </w:tcPr>
          <w:p>
            <w:pPr>
              <w:pStyle w:val="670"/>
              <w:contextualSpacing/>
              <w:jc w:val="both"/>
              <w:keepLines/>
              <w:keepNext/>
              <w:suppressLineNumbers/>
            </w:pPr>
            <w:r>
              <w:t xml:space="preserve">Умение использовать средства физической культуры для сохранения и укрепления  здоровья и поддержания необходимого уровня физической подготовленности</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center"/>
              <w:widowControl w:val="off"/>
            </w:pPr>
            <w:r>
              <w:t xml:space="preserve">ОК 6</w:t>
            </w:r>
            <w:r/>
          </w:p>
        </w:tc>
        <w:tc>
          <w:tcPr>
            <w:tcW w:w="3336" w:type="dxa"/>
            <w:vAlign w:val="top"/>
            <w:textDirection w:val="lrTb"/>
            <w:noWrap w:val="false"/>
          </w:tcPr>
          <w:p>
            <w:pPr>
              <w:pStyle w:val="670"/>
              <w:contextualSpacing/>
              <w:widowControl w:val="off"/>
            </w:pPr>
            <w:r>
              <w:rPr>
                <w:highlight w:val="white"/>
              </w:rPr>
              <w:t xml:space="preserve">Проявлять гражданско-патриотическую позицию, демонстрировать осознанное поведение на основе традиционных общечеловеческих ценностей;</w:t>
            </w:r>
            <w:r/>
          </w:p>
        </w:tc>
        <w:tc>
          <w:tcPr>
            <w:tcW w:w="3442" w:type="dxa"/>
            <w:vAlign w:val="top"/>
            <w:textDirection w:val="lrTb"/>
            <w:noWrap w:val="false"/>
          </w:tcPr>
          <w:p>
            <w:pPr>
              <w:pStyle w:val="670"/>
              <w:contextualSpacing/>
              <w:jc w:val="both"/>
              <w:keepLines/>
              <w:keepNext/>
              <w:suppressLineNumbers/>
            </w:pPr>
            <w:r>
              <w:t xml:space="preserve">Умение использовать информационные технологии в профессиональной деятельности</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center"/>
              <w:widowControl w:val="off"/>
            </w:pPr>
            <w:r>
              <w:t xml:space="preserve">ОК 7</w:t>
            </w:r>
            <w:r/>
          </w:p>
        </w:tc>
        <w:tc>
          <w:tcPr>
            <w:tcW w:w="3336" w:type="dxa"/>
            <w:vAlign w:val="top"/>
            <w:textDirection w:val="lrTb"/>
            <w:noWrap w:val="false"/>
          </w:tcPr>
          <w:p>
            <w:pPr>
              <w:pStyle w:val="670"/>
              <w:contextualSpacing/>
              <w:widowControl w:val="off"/>
            </w:pPr>
            <w:r>
              <w:rPr>
                <w:highlight w:val="white"/>
              </w:rPr>
              <w:t xml:space="preserve">Содействовать сохранению окружающей среды, ресурсосбережению, эффективно действовать в чрезвычайных ситуациях;</w:t>
            </w:r>
            <w:r/>
          </w:p>
        </w:tc>
        <w:tc>
          <w:tcPr>
            <w:tcW w:w="3442" w:type="dxa"/>
            <w:vAlign w:val="top"/>
            <w:textDirection w:val="lrTb"/>
            <w:noWrap w:val="false"/>
          </w:tcPr>
          <w:p>
            <w:pPr>
              <w:pStyle w:val="670"/>
              <w:contextualSpacing/>
              <w:jc w:val="both"/>
              <w:keepLines/>
              <w:keepNext/>
              <w:suppressLineNumbers/>
            </w:pPr>
            <w:r>
              <w:t xml:space="preserve">Умение пользоваться профессиональной документацией на государственном и иностранном языках</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center"/>
              <w:widowControl w:val="off"/>
            </w:pPr>
            <w:r>
              <w:t xml:space="preserve">ОК 8</w:t>
            </w:r>
            <w:r/>
          </w:p>
        </w:tc>
        <w:tc>
          <w:tcPr>
            <w:tcW w:w="3336" w:type="dxa"/>
            <w:vAlign w:val="top"/>
            <w:textDirection w:val="lrTb"/>
            <w:noWrap w:val="false"/>
          </w:tcPr>
          <w:p>
            <w:pPr>
              <w:pStyle w:val="670"/>
              <w:contextualSpacing/>
              <w:widowControl w:val="off"/>
            </w:pPr>
            <w:r>
              <w:rPr>
                <w:highlight w:val="white"/>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p>
        </w:tc>
        <w:tc>
          <w:tcPr>
            <w:tcW w:w="3442" w:type="dxa"/>
            <w:vAlign w:val="top"/>
            <w:textDirection w:val="lrTb"/>
            <w:noWrap w:val="false"/>
          </w:tcPr>
          <w:p>
            <w:pPr>
              <w:pStyle w:val="670"/>
              <w:contextualSpacing/>
              <w:jc w:val="both"/>
              <w:keepLines/>
              <w:keepNext/>
              <w:suppressLineNumbers/>
            </w:pPr>
            <w:r>
              <w:t xml:space="preserve">Умение  использовать знания по финансовой грамотности, планировать предпринимательскую деятельность в профессиональной сфере</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center"/>
              <w:widowControl w:val="off"/>
            </w:pPr>
            <w:r>
              <w:t xml:space="preserve">ОК 9</w:t>
            </w:r>
            <w:r/>
          </w:p>
        </w:tc>
        <w:tc>
          <w:tcPr>
            <w:tcW w:w="3336" w:type="dxa"/>
            <w:vAlign w:val="top"/>
            <w:textDirection w:val="lrTb"/>
            <w:noWrap w:val="false"/>
          </w:tcPr>
          <w:p>
            <w:pPr>
              <w:pStyle w:val="670"/>
              <w:contextualSpacing/>
              <w:widowControl w:val="off"/>
            </w:pPr>
            <w:r>
              <w:rPr>
                <w:highlight w:val="white"/>
              </w:rPr>
              <w:t xml:space="preserve"> Использовать информационные технологии в профессиональной деятельности;</w:t>
            </w:r>
            <w:r/>
          </w:p>
        </w:tc>
        <w:tc>
          <w:tcPr>
            <w:tcW w:w="3442" w:type="dxa"/>
            <w:vAlign w:val="top"/>
            <w:textDirection w:val="lrTb"/>
            <w:noWrap w:val="false"/>
          </w:tcPr>
          <w:p>
            <w:pPr>
              <w:pStyle w:val="670"/>
              <w:contextualSpacing/>
              <w:jc w:val="both"/>
              <w:keepLines/>
              <w:keepNext/>
              <w:suppressLineNumbers/>
            </w:pPr>
            <w:r>
              <w:t xml:space="preserve">Уметь осуществлять расчетно-кассовое обслуживание клиентов</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center"/>
              <w:widowControl w:val="off"/>
            </w:pPr>
            <w:r>
              <w:t xml:space="preserve">ОК 10</w:t>
            </w:r>
            <w:r/>
          </w:p>
        </w:tc>
        <w:tc>
          <w:tcPr>
            <w:tcW w:w="3336" w:type="dxa"/>
            <w:vAlign w:val="top"/>
            <w:textDirection w:val="lrTb"/>
            <w:noWrap w:val="false"/>
          </w:tcPr>
          <w:p>
            <w:pPr>
              <w:pStyle w:val="670"/>
              <w:contextualSpacing/>
              <w:widowControl w:val="off"/>
            </w:pPr>
            <w:r>
              <w:rPr>
                <w:highlight w:val="white"/>
              </w:rPr>
              <w:t xml:space="preserve">Пользоваться профессиональной документацией на государственном и иностранном языках;</w:t>
            </w:r>
            <w:r/>
          </w:p>
        </w:tc>
        <w:tc>
          <w:tcPr>
            <w:tcW w:w="3442" w:type="dxa"/>
            <w:vAlign w:val="top"/>
            <w:textDirection w:val="lrTb"/>
            <w:noWrap w:val="false"/>
          </w:tcPr>
          <w:p>
            <w:pPr>
              <w:pStyle w:val="670"/>
              <w:contextualSpacing/>
              <w:jc w:val="both"/>
            </w:pPr>
            <w:r>
              <w:rPr>
                <w:rFonts w:eastAsia="Calibri"/>
                <w:lang w:eastAsia="en-US"/>
              </w:rPr>
              <w:t xml:space="preserve">Уметь осуществлять безналичные пл</w:t>
            </w:r>
            <w:r>
              <w:rPr>
                <w:rFonts w:eastAsia="Calibri"/>
                <w:lang w:eastAsia="en-US"/>
              </w:rPr>
              <w:t xml:space="preserve">атежи с использованием различных</w:t>
            </w:r>
            <w:r>
              <w:rPr>
                <w:rFonts w:eastAsia="Calibri"/>
                <w:lang w:eastAsia="en-US"/>
              </w:rPr>
              <w:t xml:space="preserve"> форм расчетов  в национальной и иностранной валютах</w:t>
            </w:r>
            <w:r>
              <w:t xml:space="preserve">.</w:t>
            </w:r>
            <w:r>
              <w:rPr>
                <w:rFonts w:eastAsia="Calibri"/>
                <w:lang w:eastAsia="en-US"/>
              </w:rPr>
              <w:t xml:space="preserve">  </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center"/>
              <w:widowControl w:val="off"/>
            </w:pPr>
            <w:r>
              <w:t xml:space="preserve">ОК 11</w:t>
            </w:r>
            <w:r/>
          </w:p>
        </w:tc>
        <w:tc>
          <w:tcPr>
            <w:tcW w:w="3336" w:type="dxa"/>
            <w:vAlign w:val="top"/>
            <w:textDirection w:val="lrTb"/>
            <w:noWrap w:val="false"/>
          </w:tcPr>
          <w:p>
            <w:pPr>
              <w:pStyle w:val="670"/>
              <w:contextualSpacing/>
              <w:widowControl w:val="off"/>
            </w:pPr>
            <w:r>
              <w:rPr>
                <w:highlight w:val="white"/>
              </w:rPr>
              <w:t xml:space="preserve">Использовать знания по финансовой грамотности, планировать предпринимательскую деятельность в профессиональной сфере</w:t>
            </w:r>
            <w:r/>
          </w:p>
        </w:tc>
        <w:tc>
          <w:tcPr>
            <w:tcW w:w="3442" w:type="dxa"/>
            <w:vAlign w:val="top"/>
            <w:textDirection w:val="lrTb"/>
            <w:noWrap w:val="false"/>
          </w:tcPr>
          <w:p>
            <w:pPr>
              <w:pStyle w:val="670"/>
              <w:contextualSpacing/>
              <w:jc w:val="both"/>
            </w:pPr>
            <w:r>
              <w:rPr>
                <w:rFonts w:eastAsia="Calibri"/>
                <w:lang w:eastAsia="en-US"/>
              </w:rPr>
              <w:t xml:space="preserve">Уметь  обслуживать расчетные операции  с использованием  платежных карт</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center"/>
              <w:widowControl w:val="off"/>
            </w:pPr>
            <w:r>
              <w:t xml:space="preserve">ЛР 2</w:t>
            </w:r>
            <w:r/>
          </w:p>
        </w:tc>
        <w:tc>
          <w:tcPr>
            <w:tcW w:w="3336" w:type="dxa"/>
            <w:vAlign w:val="top"/>
            <w:textDirection w:val="lrTb"/>
            <w:noWrap w:val="false"/>
          </w:tcPr>
          <w:p>
            <w:pPr>
              <w:pStyle w:val="846"/>
              <w:contextualSpacing/>
              <w:spacing w:before="0" w:after="0"/>
              <w:shd w:val="clear" w:color="auto" w:fill="ffffff"/>
            </w:pPr>
            <w:r>
              <w:t xml:space="preserve">Проявляющий активную гражданскую позицию, демонстрирующий приверженность </w:t>
            </w:r>
            <w:r>
              <w:t xml:space="preserve">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p>
        </w:tc>
        <w:tc>
          <w:tcPr>
            <w:tcW w:w="3442" w:type="dxa"/>
            <w:vAlign w:val="top"/>
            <w:textDirection w:val="lrTb"/>
            <w:noWrap w:val="false"/>
          </w:tcPr>
          <w:p>
            <w:pPr>
              <w:pStyle w:val="670"/>
              <w:contextualSpacing/>
              <w:jc w:val="both"/>
              <w:rPr>
                <w:rFonts w:eastAsia="Calibri"/>
                <w:lang w:eastAsia="en-US"/>
              </w:rPr>
            </w:pPr>
            <w:r>
              <w:t xml:space="preserve">Умение  использовать знания по финансовой грамотности, планировать предпринимательскую деятельность в профессиональной сфере</w:t>
            </w:r>
            <w:r>
              <w:rPr>
                <w:rFonts w:eastAsia="Calibri"/>
                <w:lang w:eastAsia="en-US"/>
              </w:rPr>
            </w:r>
            <w:r>
              <w:rPr>
                <w:rFonts w:eastAsia="Calibri"/>
                <w:lang w:eastAsia="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center"/>
              <w:widowControl w:val="off"/>
            </w:pPr>
            <w:r>
              <w:t xml:space="preserve">ЛР 4</w:t>
            </w:r>
            <w:r/>
          </w:p>
        </w:tc>
        <w:tc>
          <w:tcPr>
            <w:tcW w:w="3336" w:type="dxa"/>
            <w:vAlign w:val="top"/>
            <w:textDirection w:val="lrTb"/>
            <w:noWrap w:val="false"/>
          </w:tcPr>
          <w:p>
            <w:pPr>
              <w:pStyle w:val="670"/>
              <w:contextualSpacing/>
              <w:widowControl w:val="off"/>
            </w:pPr>
            <w:r>
              <w:t xml:space="preserve">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r/>
          </w:p>
        </w:tc>
        <w:tc>
          <w:tcPr>
            <w:tcW w:w="3442" w:type="dxa"/>
            <w:vAlign w:val="top"/>
            <w:textDirection w:val="lrTb"/>
            <w:noWrap w:val="false"/>
          </w:tcPr>
          <w:p>
            <w:pPr>
              <w:pStyle w:val="670"/>
              <w:contextualSpacing/>
              <w:jc w:val="both"/>
              <w:rPr>
                <w:rFonts w:eastAsia="Calibri"/>
                <w:lang w:eastAsia="en-US"/>
              </w:rPr>
            </w:pPr>
            <w:r>
              <w:t xml:space="preserve">Умение осуществлять устную и письменную коммуникацию на государственном языке РФ</w:t>
            </w:r>
            <w:r>
              <w:rPr>
                <w:rFonts w:eastAsia="Calibri"/>
                <w:lang w:eastAsia="en-US"/>
              </w:rPr>
            </w:r>
            <w:r>
              <w:rPr>
                <w:rFonts w:eastAsia="Calibri"/>
                <w:lang w:eastAsia="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06"/>
        </w:trPr>
        <w:tc>
          <w:tcPr>
            <w:tcW w:w="2376" w:type="dxa"/>
            <w:vAlign w:val="top"/>
            <w:textDirection w:val="lrTb"/>
            <w:noWrap w:val="false"/>
          </w:tcPr>
          <w:p>
            <w:pPr>
              <w:pStyle w:val="670"/>
              <w:contextualSpacing/>
              <w:jc w:val="both"/>
              <w:widowControl w:val="off"/>
            </w:pPr>
            <w:r>
              <w:t xml:space="preserve">ЛР 13</w:t>
            </w:r>
            <w:r/>
          </w:p>
        </w:tc>
        <w:tc>
          <w:tcPr>
            <w:tcW w:w="3336" w:type="dxa"/>
            <w:vAlign w:val="top"/>
            <w:textDirection w:val="lrTb"/>
            <w:noWrap w:val="false"/>
          </w:tcPr>
          <w:p>
            <w:pPr>
              <w:pStyle w:val="814"/>
              <w:ind w:left="40" w:hanging="40"/>
              <w:widowControl w:val="off"/>
              <w:rPr>
                <w:sz w:val="24"/>
                <w:szCs w:val="24"/>
              </w:rPr>
            </w:pPr>
            <w:r>
              <w:rPr>
                <w:sz w:val="24"/>
                <w:szCs w:val="24"/>
              </w:rPr>
              <w:t xml:space="preserve">Соблюд</w:t>
            </w:r>
            <w:r>
              <w:rPr>
                <w:sz w:val="24"/>
                <w:szCs w:val="24"/>
              </w:rPr>
              <w:t xml:space="preserve">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r>
              <w:rPr>
                <w:sz w:val="24"/>
                <w:szCs w:val="24"/>
              </w:rPr>
            </w:r>
          </w:p>
        </w:tc>
        <w:tc>
          <w:tcPr>
            <w:tcW w:w="3442" w:type="dxa"/>
            <w:vAlign w:val="top"/>
            <w:textDirection w:val="lrTb"/>
            <w:noWrap w:val="false"/>
          </w:tcPr>
          <w:p>
            <w:pPr>
              <w:pStyle w:val="670"/>
              <w:contextualSpacing/>
              <w:jc w:val="both"/>
              <w:rPr>
                <w:rFonts w:eastAsia="Calibri"/>
                <w:lang w:eastAsia="en-US"/>
              </w:rPr>
            </w:pPr>
            <w:r>
              <w:t xml:space="preserve">Умение  использовать знания по финансовой грамотности, планировать предпринимательскую деятельность в профессиональной сфере</w:t>
            </w:r>
            <w:r>
              <w:rPr>
                <w:rFonts w:eastAsia="Calibri"/>
                <w:lang w:eastAsia="en-US"/>
              </w:rPr>
            </w:r>
            <w:r>
              <w:rPr>
                <w:rFonts w:eastAsia="Calibri"/>
                <w:lang w:eastAsia="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both"/>
              <w:widowControl w:val="off"/>
            </w:pPr>
            <w:r>
              <w:t xml:space="preserve">ЛР 14</w:t>
            </w:r>
            <w:r/>
          </w:p>
        </w:tc>
        <w:tc>
          <w:tcPr>
            <w:tcW w:w="3336" w:type="dxa"/>
            <w:vAlign w:val="top"/>
            <w:textDirection w:val="lrTb"/>
            <w:noWrap w:val="false"/>
          </w:tcPr>
          <w:p>
            <w:pPr>
              <w:pStyle w:val="814"/>
              <w:ind w:left="40" w:hanging="40"/>
              <w:widowControl w:val="off"/>
              <w:rPr>
                <w:sz w:val="24"/>
                <w:szCs w:val="24"/>
              </w:rPr>
            </w:pPr>
            <w:r>
              <w:rPr>
                <w:sz w:val="24"/>
                <w:szCs w:val="24"/>
              </w:rPr>
              <w:t xml:space="preserve">Готовый соответствовать ожиданиям работодателей: проектно-мыслящий, эффективно взаимодействующий с членами команды и сотр</w:t>
            </w:r>
            <w:r>
              <w:rPr>
                <w:sz w:val="24"/>
                <w:szCs w:val="24"/>
              </w:rPr>
              <w:t xml:space="preserve">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rPr>
                <w:sz w:val="24"/>
                <w:szCs w:val="24"/>
              </w:rPr>
            </w:r>
          </w:p>
        </w:tc>
        <w:tc>
          <w:tcPr>
            <w:tcW w:w="3442" w:type="dxa"/>
            <w:vAlign w:val="top"/>
            <w:textDirection w:val="lrTb"/>
            <w:noWrap w:val="false"/>
          </w:tcPr>
          <w:p>
            <w:pPr>
              <w:pStyle w:val="670"/>
              <w:contextualSpacing/>
              <w:jc w:val="both"/>
              <w:rPr>
                <w:rFonts w:eastAsia="Calibri"/>
                <w:lang w:eastAsia="en-US"/>
              </w:rPr>
            </w:pPr>
            <w:r>
              <w:t xml:space="preserve">Умение  использовать знания по финансовой грамотности, планировать предпринимательскую деятельность в профессиональной сфере</w:t>
            </w:r>
            <w:r>
              <w:rPr>
                <w:rFonts w:eastAsia="Calibri"/>
                <w:lang w:eastAsia="en-US"/>
              </w:rPr>
            </w:r>
            <w:r>
              <w:rPr>
                <w:rFonts w:eastAsia="Calibri"/>
                <w:lang w:eastAsia="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
        </w:trPr>
        <w:tc>
          <w:tcPr>
            <w:tcW w:w="2376" w:type="dxa"/>
            <w:vAlign w:val="top"/>
            <w:textDirection w:val="lrTb"/>
            <w:noWrap w:val="false"/>
          </w:tcPr>
          <w:p>
            <w:pPr>
              <w:pStyle w:val="670"/>
              <w:contextualSpacing/>
              <w:jc w:val="both"/>
              <w:widowControl w:val="off"/>
            </w:pPr>
            <w:r>
              <w:t xml:space="preserve">ЛР 15</w:t>
            </w:r>
            <w:r/>
          </w:p>
        </w:tc>
        <w:tc>
          <w:tcPr>
            <w:tcW w:w="3336" w:type="dxa"/>
            <w:vAlign w:val="top"/>
            <w:textDirection w:val="lrTb"/>
            <w:noWrap w:val="false"/>
          </w:tcPr>
          <w:p>
            <w:pPr>
              <w:pStyle w:val="814"/>
              <w:ind w:left="40" w:hanging="40"/>
              <w:widowControl w:val="off"/>
              <w:rPr>
                <w:sz w:val="24"/>
                <w:szCs w:val="24"/>
              </w:rPr>
            </w:pPr>
            <w:r>
              <w:rPr>
                <w:sz w:val="24"/>
                <w:szCs w:val="24"/>
              </w:rPr>
              <w:t xml:space="preserve">Открытый к текущим и перспективным изменениям в мире труда и профессий </w:t>
            </w:r>
            <w:r>
              <w:rPr>
                <w:sz w:val="24"/>
                <w:szCs w:val="24"/>
              </w:rPr>
            </w:r>
          </w:p>
        </w:tc>
        <w:tc>
          <w:tcPr>
            <w:tcW w:w="3442" w:type="dxa"/>
            <w:vAlign w:val="top"/>
            <w:textDirection w:val="lrTb"/>
            <w:noWrap w:val="false"/>
          </w:tcPr>
          <w:p>
            <w:pPr>
              <w:pStyle w:val="670"/>
              <w:contextualSpacing/>
              <w:jc w:val="both"/>
              <w:rPr>
                <w:rFonts w:eastAsia="Calibri"/>
                <w:lang w:eastAsia="en-US"/>
              </w:rPr>
            </w:pPr>
            <w:r>
              <w:t xml:space="preserve">Умение использовать информационные технологии в профессиональной деятельности</w:t>
            </w:r>
            <w:r>
              <w:rPr>
                <w:rFonts w:eastAsia="Calibri"/>
                <w:lang w:eastAsia="en-US"/>
              </w:rPr>
            </w:r>
            <w:r>
              <w:rPr>
                <w:rFonts w:eastAsia="Calibri"/>
                <w:lang w:eastAsia="en-US"/>
              </w:rPr>
            </w:r>
          </w:p>
        </w:tc>
      </w:tr>
    </w:tbl>
    <w:p>
      <w:pPr>
        <w:pStyle w:val="670"/>
        <w:jc w:val="both"/>
        <w:widowControl w:val="off"/>
        <w:rPr>
          <w:b/>
        </w:rPr>
      </w:pPr>
      <w:r>
        <w:rPr>
          <w:b/>
        </w:rPr>
      </w:r>
      <w:r>
        <w:rPr>
          <w:b/>
        </w:rPr>
      </w:r>
    </w:p>
    <w:p>
      <w:pPr>
        <w:pStyle w:val="670"/>
        <w:jc w:val="both"/>
        <w:widowControl w:val="off"/>
        <w:rPr>
          <w:b/>
          <w:sz w:val="28"/>
          <w:szCs w:val="28"/>
        </w:rPr>
      </w:pPr>
      <w:r>
        <w:rPr>
          <w:b/>
          <w:sz w:val="28"/>
          <w:szCs w:val="28"/>
        </w:rPr>
      </w:r>
      <w:r>
        <w:rPr>
          <w:b/>
          <w:sz w:val="28"/>
          <w:szCs w:val="28"/>
        </w:rPr>
      </w:r>
    </w:p>
    <w:p>
      <w:pPr>
        <w:pStyle w:val="670"/>
        <w:jc w:val="center"/>
        <w:pageBreakBefore/>
        <w:widowControl w:val="off"/>
      </w:pPr>
      <w:r>
        <w:rPr>
          <w:b/>
        </w:rPr>
        <w:t xml:space="preserve">Перечень оценочных средств текущего контроля успеваемости</w:t>
      </w:r>
      <w:r/>
    </w:p>
    <w:p>
      <w:pPr>
        <w:pStyle w:val="670"/>
        <w:ind w:left="-567" w:firstLine="709"/>
        <w:jc w:val="both"/>
      </w:pPr>
      <w:r>
        <w:t xml:space="preserve">Для </w:t>
      </w:r>
      <w:r>
        <w:rPr>
          <w:b/>
        </w:rPr>
        <w:t xml:space="preserve">текущего контроля</w:t>
      </w:r>
      <w:r>
        <w:t xml:space="preserve"> успеваемости по ПМ.03 применяются методы контроля:</w:t>
      </w:r>
      <w:r>
        <w:t xml:space="preserve"> устный, письменный, практический.</w:t>
      </w:r>
      <w:r/>
    </w:p>
    <w:p>
      <w:pPr>
        <w:pStyle w:val="670"/>
        <w:ind w:left="-567" w:firstLine="709"/>
        <w:jc w:val="both"/>
      </w:pPr>
      <w:r/>
      <w:r/>
    </w:p>
    <w:p>
      <w:pPr>
        <w:pStyle w:val="670"/>
        <w:jc w:val="center"/>
      </w:pPr>
      <w:r>
        <w:rPr>
          <w:b/>
        </w:rPr>
        <w:t xml:space="preserve">Устный контроль в форме  опроса проводится по темам:</w:t>
      </w:r>
      <w:r/>
    </w:p>
    <w:p>
      <w:pPr>
        <w:pStyle w:val="670"/>
      </w:pPr>
      <w:r>
        <w:t xml:space="preserve">Тема 1.1. Общие вопросы организации кассовой работы в кредитных организациях</w:t>
      </w:r>
      <w:r/>
    </w:p>
    <w:p>
      <w:pPr>
        <w:pStyle w:val="670"/>
      </w:pPr>
      <w:r>
        <w:t xml:space="preserve">Тема 1.3. Порядок инкассации, обработки, формирования  и упаковки наличных денег</w:t>
      </w:r>
      <w:r/>
    </w:p>
    <w:p>
      <w:pPr>
        <w:pStyle w:val="670"/>
      </w:pPr>
      <w:r>
        <w:t xml:space="preserve">Тема 1.5. Порядок кассового обслуживания кредитных организаций в учреждениях Банка России.</w:t>
      </w:r>
      <w:r/>
    </w:p>
    <w:p>
      <w:pPr>
        <w:pStyle w:val="670"/>
      </w:pPr>
      <w:r>
        <w:rPr>
          <w:color w:val="000000"/>
        </w:rPr>
        <w:t xml:space="preserve">Тема 6.2</w:t>
      </w:r>
      <w:r>
        <w:t xml:space="preserve"> Оформление и выполнение операций по вкладам физических лиц</w:t>
      </w:r>
      <w:r/>
    </w:p>
    <w:p>
      <w:pPr>
        <w:pStyle w:val="670"/>
        <w:jc w:val="center"/>
        <w:rPr>
          <w:b/>
        </w:rPr>
      </w:pPr>
      <w:r>
        <w:rPr>
          <w:b/>
        </w:rPr>
      </w:r>
      <w:r>
        <w:rPr>
          <w:b/>
        </w:rPr>
      </w:r>
    </w:p>
    <w:p>
      <w:pPr>
        <w:pStyle w:val="670"/>
        <w:jc w:val="center"/>
      </w:pPr>
      <w:r>
        <w:rPr>
          <w:b/>
        </w:rPr>
        <w:t xml:space="preserve">Письменный контроль проводится по темам:</w:t>
      </w:r>
      <w:r/>
    </w:p>
    <w:p>
      <w:pPr>
        <w:pStyle w:val="670"/>
      </w:pPr>
      <w:r>
        <w:t xml:space="preserve">Тема 1.2. Порядок приема и выдачи наличных денег</w:t>
      </w:r>
      <w:r/>
    </w:p>
    <w:p>
      <w:pPr>
        <w:pStyle w:val="670"/>
      </w:pPr>
      <w:r>
        <w:t xml:space="preserve">Тема 2.1 Подлинность и платежеспособность денежных знаков. Приборы и оборудование для проверки подлинности денежных знаков.</w:t>
      </w:r>
      <w:r/>
    </w:p>
    <w:p>
      <w:pPr>
        <w:pStyle w:val="670"/>
      </w:pPr>
      <w:r>
        <w:t xml:space="preserve">Тема 3.1 Порядок совершенствования документального оформления с драгоценными металлами</w:t>
      </w:r>
      <w:r/>
    </w:p>
    <w:p>
      <w:pPr>
        <w:pStyle w:val="670"/>
      </w:pPr>
      <w:r/>
      <w:r/>
    </w:p>
    <w:p>
      <w:pPr>
        <w:pStyle w:val="670"/>
        <w:jc w:val="center"/>
      </w:pPr>
      <w:r>
        <w:rPr>
          <w:b/>
        </w:rPr>
        <w:t xml:space="preserve">Практический контроль проводится по темам:</w:t>
      </w:r>
      <w:r/>
    </w:p>
    <w:p>
      <w:pPr>
        <w:pStyle w:val="670"/>
      </w:pPr>
      <w:r>
        <w:t xml:space="preserve">Тема 1.1. Общие вопросы организации кассовой работы в кредитных организациях</w:t>
      </w:r>
      <w:r/>
    </w:p>
    <w:p>
      <w:pPr>
        <w:pStyle w:val="670"/>
      </w:pPr>
      <w:r>
        <w:t xml:space="preserve">Тема 1.2. Порядок приема и выдачи наличных денег</w:t>
      </w:r>
      <w:r/>
    </w:p>
    <w:p>
      <w:pPr>
        <w:pStyle w:val="670"/>
      </w:pPr>
      <w:r>
        <w:t xml:space="preserve">Тема 1.3. Порядок инкассации, обработки, формирования  и упаковки наличных денег</w:t>
      </w:r>
      <w:r/>
    </w:p>
    <w:p>
      <w:pPr>
        <w:pStyle w:val="670"/>
      </w:pPr>
      <w:r>
        <w:t xml:space="preserve">Тема 1.4. Организация работы с наличными деньгами при использовании программно – технических средств</w:t>
      </w:r>
      <w:r/>
    </w:p>
    <w:p>
      <w:pPr>
        <w:pStyle w:val="670"/>
      </w:pPr>
      <w:r>
        <w:t xml:space="preserve">Тема 1.5. Порядок кассового обслуживания кредитных организаций в учреждениях Банка России</w:t>
      </w:r>
      <w:r/>
    </w:p>
    <w:p>
      <w:pPr>
        <w:pStyle w:val="670"/>
      </w:pPr>
      <w:r>
        <w:t xml:space="preserve">Тема 2.1. Подлинность  и платежеспособность денежных знаков. Приборы и оборудование для проверки подлинности денежных знаков</w:t>
      </w:r>
      <w:r/>
    </w:p>
    <w:p>
      <w:pPr>
        <w:pStyle w:val="670"/>
      </w:pPr>
      <w:r>
        <w:t xml:space="preserve">Тема 2.2. Порядок работы с сомнительными, неплатежеспособными и имеющими признаки подделки денежными знаками Банка России</w:t>
      </w:r>
      <w:r/>
    </w:p>
    <w:p>
      <w:pPr>
        <w:pStyle w:val="670"/>
      </w:pPr>
      <w:r>
        <w:t xml:space="preserve">Тема 3.1. Порядок совершенствования документального оформления с драгоценными металлами</w:t>
      </w:r>
      <w:r/>
    </w:p>
    <w:p>
      <w:pPr>
        <w:pStyle w:val="670"/>
      </w:pPr>
      <w:r>
        <w:t xml:space="preserve">Тема 3.2. Порядок совершения и документального оформления операций с памятными и инвестиционными монетами  </w:t>
      </w:r>
      <w:r/>
    </w:p>
    <w:p>
      <w:pPr>
        <w:pStyle w:val="670"/>
      </w:pPr>
      <w:r>
        <w:t xml:space="preserve">Тема 4.1. Организация текущего контроля кассовых операций</w:t>
      </w:r>
      <w:r/>
    </w:p>
    <w:p>
      <w:pPr>
        <w:pStyle w:val="670"/>
      </w:pPr>
      <w:r>
        <w:t xml:space="preserve">Тема 4.2. Последующий контроль кассовых операций</w:t>
      </w:r>
      <w:r/>
    </w:p>
    <w:p>
      <w:pPr>
        <w:pStyle w:val="670"/>
      </w:pPr>
      <w:r>
        <w:t xml:space="preserve">Тема 4.3. Ревизия наличных денег и ценностей.</w:t>
      </w:r>
      <w:r/>
    </w:p>
    <w:p>
      <w:pPr>
        <w:pStyle w:val="670"/>
      </w:pPr>
      <w:r>
        <w:t xml:space="preserve">Тема 5.1. Общие вопросы организации работы  наличной иностранной валютой и чеками, номинальная стоимость которых указана в иностранной валюте</w:t>
      </w:r>
      <w:r/>
    </w:p>
    <w:p>
      <w:pPr>
        <w:pStyle w:val="670"/>
      </w:pPr>
      <w:r>
        <w:t xml:space="preserve">Тема 5.2. Операции с поврежденными и сомнительными денежными знаками иностранных государств</w:t>
      </w:r>
      <w:r/>
    </w:p>
    <w:p>
      <w:pPr>
        <w:pStyle w:val="670"/>
      </w:pPr>
      <w:r>
        <w:t xml:space="preserve">Тема 5.3. Порядок осуществления операций с наличной иностранной валютой и чеками</w:t>
      </w:r>
      <w:r/>
    </w:p>
    <w:p>
      <w:pPr>
        <w:pStyle w:val="670"/>
      </w:pPr>
      <w:r>
        <w:t xml:space="preserve">Тема 5.4. Бухгалтерский учет операций с наличной иностранной валютой и чеками</w:t>
      </w:r>
      <w:r/>
    </w:p>
    <w:p>
      <w:pPr>
        <w:pStyle w:val="670"/>
      </w:pPr>
      <w:r>
        <w:t xml:space="preserve">Тема 6.1. Организация работы по привлечению денежных средств во вклады (депозиты)</w:t>
      </w:r>
      <w:r/>
    </w:p>
    <w:p>
      <w:pPr>
        <w:pStyle w:val="670"/>
      </w:pPr>
      <w:r>
        <w:t xml:space="preserve">Тема 6.2. Оформление и выполнение операций по вкладам физических лиц</w:t>
      </w:r>
      <w:r/>
    </w:p>
    <w:p>
      <w:pPr>
        <w:pStyle w:val="670"/>
      </w:pPr>
      <w:r>
        <w:t xml:space="preserve">Тема 6.3. Оформление и выполнение депозитных операций с юридическими лицами</w:t>
      </w:r>
      <w:r/>
    </w:p>
    <w:p>
      <w:pPr>
        <w:pStyle w:val="670"/>
      </w:pPr>
      <w:r>
        <w:t xml:space="preserve">Тема 7.1. Организация работы по привлечению во вклады драгоценных металлов</w:t>
      </w:r>
      <w:r/>
    </w:p>
    <w:p>
      <w:pPr>
        <w:pStyle w:val="670"/>
      </w:pPr>
      <w:r>
        <w:t xml:space="preserve">Тема 7.2. Оформление и выполнение операций по металлическим счетам физических лиц</w:t>
      </w:r>
      <w:r/>
    </w:p>
    <w:p>
      <w:pPr>
        <w:pStyle w:val="670"/>
      </w:pPr>
      <w:r>
        <w:t xml:space="preserve">Тема 7.3. Оформление выполнения операций по металлическим счетам юридических лиц.</w:t>
      </w:r>
      <w:r/>
    </w:p>
    <w:p>
      <w:pPr>
        <w:pStyle w:val="670"/>
      </w:pPr>
      <w:r/>
      <w:r/>
    </w:p>
    <w:p>
      <w:pPr>
        <w:pStyle w:val="670"/>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caps/>
          <w:sz w:val="28"/>
          <w:szCs w:val="28"/>
        </w:rPr>
      </w:pPr>
      <w:r>
        <w:rPr>
          <w:b/>
          <w:caps/>
          <w:sz w:val="28"/>
          <w:szCs w:val="28"/>
        </w:rPr>
      </w:r>
      <w:r>
        <w:rPr>
          <w:b/>
          <w:caps/>
          <w:sz w:val="28"/>
          <w:szCs w:val="28"/>
        </w:rPr>
      </w:r>
    </w:p>
    <w:p>
      <w:pPr>
        <w:pStyle w:val="670"/>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caps/>
          <w:sz w:val="28"/>
          <w:szCs w:val="28"/>
        </w:rPr>
      </w:pPr>
      <w:r>
        <w:rPr>
          <w:b/>
          <w:caps/>
          <w:sz w:val="28"/>
          <w:szCs w:val="28"/>
        </w:rPr>
      </w:r>
      <w:r>
        <w:rPr>
          <w:b/>
          <w:caps/>
          <w:sz w:val="28"/>
          <w:szCs w:val="28"/>
        </w:rPr>
      </w:r>
    </w:p>
    <w:p>
      <w:pPr>
        <w:pStyle w:val="670"/>
        <w:jc w:val="center"/>
      </w:pPr>
      <w:r>
        <w:rPr>
          <w:b/>
        </w:rPr>
        <w:t xml:space="preserve">Перечень вопросов</w:t>
      </w:r>
      <w:r>
        <w:rPr>
          <w:b/>
        </w:rPr>
        <w:t xml:space="preserve"> для устных и письменных опросов</w:t>
      </w:r>
      <w:r>
        <w:rPr>
          <w:b/>
        </w:rPr>
        <w:t xml:space="preserve">:</w:t>
      </w:r>
      <w:r/>
    </w:p>
    <w:p>
      <w:pPr>
        <w:pStyle w:val="670"/>
      </w:pPr>
      <w:r>
        <w:t xml:space="preserve">1. Нормативно-правовое регулирование кассовых операций в кредитных организациях.</w:t>
      </w:r>
      <w:r/>
    </w:p>
    <w:p>
      <w:pPr>
        <w:pStyle w:val="670"/>
      </w:pPr>
      <w:r>
        <w:t xml:space="preserve">2. Кассовые подразделения кредитной организации (структура, функции и задачи, организация работы).</w:t>
      </w:r>
      <w:r/>
    </w:p>
    <w:p>
      <w:pPr>
        <w:pStyle w:val="670"/>
      </w:pPr>
      <w:r>
        <w:t xml:space="preserve">3. Порядок обеспечения сохранности денег и других ценностей. Хранилище ценностей, порядок его открытия и закрытия.</w:t>
      </w:r>
      <w:r/>
    </w:p>
    <w:p>
      <w:pPr>
        <w:pStyle w:val="670"/>
      </w:pPr>
      <w:r>
        <w:t xml:space="preserve">4. Виды кассовых документов, содержание, порядок оформления.</w:t>
      </w:r>
      <w:r/>
    </w:p>
    <w:p>
      <w:pPr>
        <w:pStyle w:val="670"/>
      </w:pPr>
      <w:r>
        <w:t xml:space="preserve">5. Порядок приема наличных денег от физических лиц для зачисления на их счета.</w:t>
      </w:r>
      <w:r/>
    </w:p>
    <w:p>
      <w:pPr>
        <w:pStyle w:val="670"/>
      </w:pPr>
      <w:r>
        <w:t xml:space="preserve">6. Правила обслуживания физических лиц при приеме коммунальных, налоговых и других платежей.</w:t>
      </w:r>
      <w:r/>
    </w:p>
    <w:p>
      <w:pPr>
        <w:pStyle w:val="670"/>
      </w:pPr>
      <w:r>
        <w:t xml:space="preserve">7. Порядок приема наличных денег от юридических лиц.</w:t>
      </w:r>
      <w:r/>
    </w:p>
    <w:p>
      <w:pPr>
        <w:pStyle w:val="670"/>
      </w:pPr>
      <w:r>
        <w:t xml:space="preserve">8. Порядок выдачи наличных денег юридическим лицам.</w:t>
      </w:r>
      <w:r/>
    </w:p>
    <w:p>
      <w:pPr>
        <w:pStyle w:val="670"/>
      </w:pPr>
      <w:r>
        <w:t xml:space="preserve">9. Порядок выдачи наличных денег физическим лицам.</w:t>
      </w:r>
      <w:r/>
    </w:p>
    <w:p>
      <w:pPr>
        <w:pStyle w:val="670"/>
      </w:pPr>
      <w:r>
        <w:t xml:space="preserve">10. Порядок завершения рабочего дня кассовым работником.</w:t>
      </w:r>
      <w:r/>
    </w:p>
    <w:p>
      <w:pPr>
        <w:pStyle w:val="670"/>
      </w:pPr>
      <w:r>
        <w:t xml:space="preserve">11. Порядок упаковки банкнот Банка России. Признаки ветхих банкнот Банка России.</w:t>
      </w:r>
      <w:r/>
    </w:p>
    <w:p>
      <w:pPr>
        <w:pStyle w:val="670"/>
      </w:pPr>
      <w:r>
        <w:t xml:space="preserve">12. Формирование и упаковка пачек, корешков банкнот Банка России. Порядок обвязки и обандероливания пачек и корешков.</w:t>
      </w:r>
      <w:r/>
    </w:p>
    <w:p>
      <w:pPr>
        <w:pStyle w:val="670"/>
      </w:pPr>
      <w:r>
        <w:t xml:space="preserve">13. Порядок упаковки монеты Банка России.</w:t>
      </w:r>
      <w:r/>
    </w:p>
    <w:p>
      <w:pPr>
        <w:pStyle w:val="670"/>
      </w:pPr>
      <w:r>
        <w:t xml:space="preserve">14. Порядок работы с наличными деньгами при использовании программно-технических средств (банкоматов, автоматических сейфов, кассовых терминалов).</w:t>
      </w:r>
      <w:r/>
    </w:p>
    <w:p>
      <w:pPr>
        <w:pStyle w:val="670"/>
      </w:pPr>
      <w:r>
        <w:t xml:space="preserve">15. Подготовка наличных денег для сдачи в учреждение Банка России. Порядок сдачи.</w:t>
      </w:r>
      <w:r/>
    </w:p>
    <w:p>
      <w:pPr>
        <w:pStyle w:val="670"/>
      </w:pPr>
      <w:r>
        <w:t xml:space="preserve">16. Признаки подлинности и платежеспособности денежных знаков.</w:t>
      </w:r>
      <w:r/>
    </w:p>
    <w:p>
      <w:pPr>
        <w:pStyle w:val="670"/>
      </w:pPr>
      <w:r>
        <w:t xml:space="preserve">17. Различные виды фальсификаций денежных знаков Банка России.</w:t>
      </w:r>
      <w:r/>
    </w:p>
    <w:p>
      <w:pPr>
        <w:pStyle w:val="670"/>
      </w:pPr>
      <w:r>
        <w:t xml:space="preserve">18. Оснащение рабочего места кассового работника средствами контроля подлинности денежных знаков.</w:t>
      </w:r>
      <w:r/>
    </w:p>
    <w:p>
      <w:pPr>
        <w:pStyle w:val="670"/>
      </w:pPr>
      <w:r>
        <w:t xml:space="preserve">19. Порядок переоформления приходных кассовых документов при выявлении сомнительных денежных знаков.</w:t>
      </w:r>
      <w:r/>
    </w:p>
    <w:p>
      <w:pPr>
        <w:pStyle w:val="670"/>
      </w:pPr>
      <w:r>
        <w:t xml:space="preserve">20. Организация работы с поврежденными денежными знаками. Порядок приема и обмена денежных знаков.</w:t>
      </w:r>
      <w:r/>
    </w:p>
    <w:p>
      <w:pPr>
        <w:pStyle w:val="670"/>
      </w:pPr>
      <w:r>
        <w:t xml:space="preserve">21. Банковские операции с драгоценными металлами. Понятия стандартных и мерных слитков.</w:t>
      </w:r>
      <w:r/>
    </w:p>
    <w:p>
      <w:pPr>
        <w:pStyle w:val="670"/>
      </w:pPr>
      <w:r>
        <w:t xml:space="preserve">22. Понятие инвестиционных и памятных монет. Классификация монет, описание монет.</w:t>
      </w:r>
      <w:r/>
    </w:p>
    <w:p>
      <w:pPr>
        <w:pStyle w:val="670"/>
      </w:pPr>
      <w:r>
        <w:t xml:space="preserve">23. Текущий контроль ведения кассовых операций.</w:t>
      </w:r>
      <w:r/>
    </w:p>
    <w:p>
      <w:pPr>
        <w:pStyle w:val="670"/>
      </w:pPr>
      <w:r>
        <w:t xml:space="preserve">24. Организация проведения проверок кассовой работы (операционных касс, кассы пересчета).</w:t>
      </w:r>
      <w:r/>
    </w:p>
    <w:p>
      <w:pPr>
        <w:pStyle w:val="670"/>
      </w:pPr>
      <w:r>
        <w:t xml:space="preserve">25. Периодичность и порядок проведения ревизии денежной наличности в валюте РФ и иностранной валюте.</w:t>
      </w:r>
      <w:r/>
    </w:p>
    <w:p>
      <w:pPr>
        <w:pStyle w:val="670"/>
      </w:pPr>
      <w:r>
        <w:t xml:space="preserve">26. Документальное оформление ревизии: акт ревизии, его содержание.</w:t>
      </w:r>
      <w:r/>
    </w:p>
    <w:p>
      <w:pPr>
        <w:pStyle w:val="670"/>
      </w:pPr>
      <w:r>
        <w:t xml:space="preserve">27. Организация работы уполномоченных банков по осуществлению операций с наличной иностранной валютой.</w:t>
      </w:r>
      <w:r/>
    </w:p>
    <w:p>
      <w:pPr>
        <w:pStyle w:val="670"/>
      </w:pPr>
      <w:r>
        <w:t xml:space="preserve">28. Установление уполномоченным банком валютных курсов, кросс-курсов обмена валюты.</w:t>
      </w:r>
      <w:r/>
    </w:p>
    <w:p>
      <w:pPr>
        <w:pStyle w:val="670"/>
      </w:pPr>
      <w:r>
        <w:t xml:space="preserve">29. Порядок работы с поврежденными/сомнительными денежными знаками иностранных государств.</w:t>
      </w:r>
      <w:r/>
    </w:p>
    <w:p>
      <w:pPr>
        <w:pStyle w:val="670"/>
      </w:pPr>
      <w:r>
        <w:t xml:space="preserve">30. Документальное оформление операций с наличной иностранной валютой. Формирование реестров операций с наличной валютой.</w:t>
      </w:r>
      <w:r/>
    </w:p>
    <w:p>
      <w:pPr>
        <w:pStyle w:val="670"/>
      </w:pPr>
      <w:r>
        <w:t xml:space="preserve">31. Стандартное содержание договора о вкладе (депозите).</w:t>
      </w:r>
      <w:r/>
    </w:p>
    <w:p>
      <w:pPr>
        <w:pStyle w:val="670"/>
      </w:pPr>
      <w:r>
        <w:t xml:space="preserve">32. Порядок начисления процентов по вкладам (депозитам).</w:t>
      </w:r>
      <w:r/>
    </w:p>
    <w:p>
      <w:pPr>
        <w:pStyle w:val="670"/>
      </w:pPr>
      <w:r>
        <w:t xml:space="preserve">33. Страхование вкладов физических лиц.</w:t>
      </w:r>
      <w:r/>
    </w:p>
    <w:p>
      <w:pPr>
        <w:pStyle w:val="670"/>
      </w:pPr>
      <w:r>
        <w:t xml:space="preserve">34. Предварительная компенсация по вкладам физических лиц, по состоянию на 20.06.1991 г.</w:t>
      </w:r>
      <w:r/>
    </w:p>
    <w:p>
      <w:pPr>
        <w:pStyle w:val="670"/>
      </w:pPr>
      <w:r>
        <w:t xml:space="preserve">35. Виды вкладов, принимаемых банками от физических лиц.</w:t>
      </w:r>
      <w:r/>
    </w:p>
    <w:p>
      <w:pPr>
        <w:pStyle w:val="670"/>
      </w:pPr>
      <w:r>
        <w:t xml:space="preserve">36. Порядок оформления вкладных операций в валюте РФ.</w:t>
      </w:r>
      <w:r/>
    </w:p>
    <w:p>
      <w:pPr>
        <w:pStyle w:val="670"/>
      </w:pPr>
      <w:r>
        <w:t xml:space="preserve">37. Оформление операций приема денежных средств в иностранной валюте во вклады.</w:t>
      </w:r>
      <w:r/>
    </w:p>
    <w:p>
      <w:pPr>
        <w:pStyle w:val="670"/>
      </w:pPr>
      <w:r>
        <w:t xml:space="preserve">38. Оформление операций по приему и выплате денежных средств в соответствии с условиями вкладов (досрочное изъятие вклада, пролонгация вклада).</w:t>
      </w:r>
      <w:r/>
    </w:p>
    <w:p>
      <w:pPr>
        <w:pStyle w:val="670"/>
      </w:pPr>
      <w:r>
        <w:t xml:space="preserve">39. Оформление доверенности на распоряжение банковским вкладом. Оформление завещательного распоряжения.</w:t>
      </w:r>
      <w:r/>
    </w:p>
    <w:p>
      <w:pPr>
        <w:pStyle w:val="670"/>
      </w:pPr>
      <w:r>
        <w:t xml:space="preserve">40. Внутрибанковский контроль по вкладным (депозитным) операциям.</w:t>
      </w:r>
      <w:r/>
    </w:p>
    <w:p>
      <w:pPr>
        <w:pStyle w:val="670"/>
      </w:pPr>
      <w:r>
        <w:t xml:space="preserve">41. Виды операций и сделок, совершаемых кредитными организациями с драгоценными металлами.</w:t>
      </w:r>
      <w:r/>
    </w:p>
    <w:p>
      <w:pPr>
        <w:pStyle w:val="670"/>
      </w:pPr>
      <w:r>
        <w:t xml:space="preserve">42. Порядок открытия обезличенного металлического счета физическому лицу.</w:t>
      </w:r>
      <w:r/>
    </w:p>
    <w:p>
      <w:pPr>
        <w:pStyle w:val="670"/>
      </w:pPr>
      <w:r>
        <w:t xml:space="preserve">43. Идентификация клиентов при проведении кассовых операций.</w:t>
      </w:r>
      <w:r/>
    </w:p>
    <w:p>
      <w:pPr>
        <w:pStyle w:val="670"/>
      </w:pPr>
      <w:r>
        <w:t xml:space="preserve">44. Идентификация клиентов при проведении депозитных операций.</w:t>
      </w:r>
      <w:r/>
    </w:p>
    <w:p>
      <w:pPr>
        <w:pStyle w:val="670"/>
      </w:pPr>
      <w:r>
        <w:t xml:space="preserve">денег.</w:t>
      </w:r>
      <w:r/>
    </w:p>
    <w:p>
      <w:pPr>
        <w:pStyle w:val="670"/>
        <w:rPr>
          <w:b/>
        </w:rPr>
      </w:pPr>
      <w:r>
        <w:rPr>
          <w:b/>
        </w:rPr>
      </w:r>
      <w:r>
        <w:rPr>
          <w:b/>
        </w:rPr>
      </w:r>
    </w:p>
    <w:p>
      <w:pPr>
        <w:pStyle w:val="670"/>
        <w:jc w:val="center"/>
      </w:pPr>
      <w:r>
        <w:t xml:space="preserve">Критерии оценки</w:t>
      </w:r>
      <w:r/>
    </w:p>
    <w:tbl>
      <w:tblPr>
        <w:tblW w:w="0" w:type="auto"/>
        <w:jc w:val="center"/>
        <w:tblInd w:w="0" w:type="dxa"/>
        <w:tblLayout w:type="fixed"/>
        <w:tblCellMar>
          <w:left w:w="108" w:type="dxa"/>
          <w:top w:w="0" w:type="dxa"/>
          <w:right w:w="108" w:type="dxa"/>
          <w:bottom w:w="0" w:type="dxa"/>
        </w:tblCellMar>
        <w:tblLook w:val="04A0" w:firstRow="1" w:lastRow="0" w:firstColumn="1" w:lastColumn="0" w:noHBand="0" w:noVBand="1"/>
      </w:tblPr>
      <w:tblGrid>
        <w:gridCol w:w="675"/>
        <w:gridCol w:w="3260"/>
        <w:gridCol w:w="5397"/>
      </w:tblGrid>
      <w:tr>
        <w:tblPrEx/>
        <w:trPr/>
        <w:tc>
          <w:tcPr>
            <w:gridSpan w:val="2"/>
            <w:tcBorders>
              <w:top w:val="single" w:color="000000" w:sz="4" w:space="0"/>
              <w:left w:val="single" w:color="000000" w:sz="4" w:space="0"/>
              <w:bottom w:val="single" w:color="000000" w:sz="4" w:space="0"/>
            </w:tcBorders>
            <w:tcW w:w="3935" w:type="dxa"/>
            <w:vAlign w:val="top"/>
            <w:textDirection w:val="lrTb"/>
            <w:noWrap w:val="false"/>
          </w:tcPr>
          <w:p>
            <w:pPr>
              <w:pStyle w:val="824"/>
              <w:ind w:left="0"/>
              <w:jc w:val="center"/>
              <w:spacing w:after="0" w:line="240" w:lineRule="auto"/>
              <w:tabs>
                <w:tab w:val="left" w:pos="851" w:leader="none"/>
                <w:tab w:val="left" w:pos="993" w:leader="none"/>
              </w:tabs>
            </w:pPr>
            <w:r>
              <w:rPr>
                <w:rFonts w:ascii="Times New Roman" w:hAnsi="Times New Roman" w:cs="Times New Roman"/>
                <w:sz w:val="21"/>
                <w:szCs w:val="21"/>
              </w:rPr>
              <w:t xml:space="preserve">Оценка</w:t>
            </w:r>
            <w:r/>
          </w:p>
        </w:tc>
        <w:tc>
          <w:tcPr>
            <w:tcBorders>
              <w:top w:val="single" w:color="000000" w:sz="4" w:space="0"/>
              <w:left w:val="single" w:color="000000" w:sz="4" w:space="0"/>
              <w:bottom w:val="single" w:color="000000" w:sz="4" w:space="0"/>
              <w:right w:val="single" w:color="000000" w:sz="4" w:space="0"/>
            </w:tcBorders>
            <w:tcW w:w="5397" w:type="dxa"/>
            <w:vAlign w:val="top"/>
            <w:textDirection w:val="lrTb"/>
            <w:noWrap w:val="false"/>
          </w:tcPr>
          <w:p>
            <w:pPr>
              <w:pStyle w:val="824"/>
              <w:ind w:left="0"/>
              <w:jc w:val="center"/>
              <w:spacing w:after="0" w:line="240" w:lineRule="auto"/>
              <w:tabs>
                <w:tab w:val="left" w:pos="851" w:leader="none"/>
                <w:tab w:val="left" w:pos="993" w:leader="none"/>
              </w:tabs>
            </w:pPr>
            <w:r>
              <w:rPr>
                <w:rFonts w:ascii="Times New Roman" w:hAnsi="Times New Roman" w:cs="Times New Roman"/>
                <w:sz w:val="21"/>
                <w:szCs w:val="21"/>
              </w:rPr>
              <w:t xml:space="preserve">Характеристика критерия</w:t>
            </w:r>
            <w:r/>
          </w:p>
        </w:tc>
      </w:tr>
      <w:tr>
        <w:tblPrEx/>
        <w:trPr/>
        <w:tc>
          <w:tcPr>
            <w:tcBorders>
              <w:top w:val="single" w:color="000000" w:sz="4" w:space="0"/>
              <w:left w:val="single" w:color="000000" w:sz="4" w:space="0"/>
              <w:bottom w:val="single" w:color="000000" w:sz="4" w:space="0"/>
            </w:tcBorders>
            <w:tcW w:w="675" w:type="dxa"/>
            <w:vAlign w:val="top"/>
            <w:textDirection w:val="lrTb"/>
            <w:noWrap w:val="false"/>
          </w:tcPr>
          <w:p>
            <w:pPr>
              <w:pStyle w:val="824"/>
              <w:ind w:left="0"/>
              <w:jc w:val="both"/>
              <w:spacing w:after="0" w:line="240" w:lineRule="auto"/>
              <w:tabs>
                <w:tab w:val="left" w:pos="851" w:leader="none"/>
                <w:tab w:val="left" w:pos="993" w:leader="none"/>
              </w:tabs>
            </w:pPr>
            <w:r>
              <w:rPr>
                <w:rFonts w:ascii="Times New Roman" w:hAnsi="Times New Roman" w:cs="Times New Roman"/>
                <w:sz w:val="21"/>
                <w:szCs w:val="21"/>
              </w:rPr>
              <w:t xml:space="preserve">5</w:t>
            </w:r>
            <w:r/>
          </w:p>
        </w:tc>
        <w:tc>
          <w:tcPr>
            <w:tcBorders>
              <w:top w:val="single" w:color="000000" w:sz="4" w:space="0"/>
              <w:left w:val="single" w:color="000000" w:sz="4" w:space="0"/>
              <w:bottom w:val="single" w:color="000000" w:sz="4" w:space="0"/>
            </w:tcBorders>
            <w:tcW w:w="3260" w:type="dxa"/>
            <w:vAlign w:val="top"/>
            <w:textDirection w:val="lrTb"/>
            <w:noWrap w:val="false"/>
          </w:tcPr>
          <w:p>
            <w:pPr>
              <w:pStyle w:val="824"/>
              <w:ind w:left="0"/>
              <w:jc w:val="center"/>
              <w:spacing w:after="0" w:line="240" w:lineRule="auto"/>
              <w:tabs>
                <w:tab w:val="left" w:pos="851" w:leader="none"/>
                <w:tab w:val="left" w:pos="993" w:leader="none"/>
              </w:tabs>
            </w:pPr>
            <w:r>
              <w:rPr>
                <w:rFonts w:ascii="Times New Roman" w:hAnsi="Times New Roman" w:cs="Times New Roman"/>
                <w:sz w:val="21"/>
                <w:szCs w:val="21"/>
              </w:rPr>
              <w:t xml:space="preserve">«отлично»</w:t>
            </w:r>
            <w:r/>
          </w:p>
        </w:tc>
        <w:tc>
          <w:tcPr>
            <w:tcBorders>
              <w:top w:val="single" w:color="000000" w:sz="4" w:space="0"/>
              <w:left w:val="single" w:color="000000" w:sz="4" w:space="0"/>
              <w:bottom w:val="single" w:color="000000" w:sz="4" w:space="0"/>
              <w:right w:val="single" w:color="000000" w:sz="4" w:space="0"/>
            </w:tcBorders>
            <w:tcW w:w="5397" w:type="dxa"/>
            <w:vAlign w:val="top"/>
            <w:textDirection w:val="lrTb"/>
            <w:noWrap w:val="false"/>
          </w:tcPr>
          <w:p>
            <w:pPr>
              <w:pStyle w:val="824"/>
              <w:ind w:left="0"/>
              <w:jc w:val="center"/>
              <w:spacing w:after="0" w:line="240" w:lineRule="auto"/>
              <w:tabs>
                <w:tab w:val="left" w:pos="851" w:leader="none"/>
                <w:tab w:val="left" w:pos="993" w:leader="none"/>
              </w:tabs>
            </w:pPr>
            <w:r>
              <w:rPr>
                <w:rFonts w:ascii="Times New Roman" w:hAnsi="Times New Roman" w:cs="Times New Roman"/>
                <w:sz w:val="21"/>
                <w:szCs w:val="21"/>
              </w:rPr>
              <w:t xml:space="preserve">Вопрос раскрыт полностью, логично, указаны правильные бухгалтерские проводки</w:t>
            </w:r>
            <w:r/>
          </w:p>
        </w:tc>
      </w:tr>
      <w:tr>
        <w:tblPrEx/>
        <w:trPr/>
        <w:tc>
          <w:tcPr>
            <w:tcBorders>
              <w:top w:val="single" w:color="000000" w:sz="4" w:space="0"/>
              <w:left w:val="single" w:color="000000" w:sz="4" w:space="0"/>
              <w:bottom w:val="single" w:color="000000" w:sz="4" w:space="0"/>
            </w:tcBorders>
            <w:tcW w:w="675" w:type="dxa"/>
            <w:vAlign w:val="top"/>
            <w:textDirection w:val="lrTb"/>
            <w:noWrap w:val="false"/>
          </w:tcPr>
          <w:p>
            <w:pPr>
              <w:pStyle w:val="824"/>
              <w:ind w:left="0"/>
              <w:jc w:val="both"/>
              <w:spacing w:after="0" w:line="240" w:lineRule="auto"/>
              <w:tabs>
                <w:tab w:val="left" w:pos="851" w:leader="none"/>
                <w:tab w:val="left" w:pos="993" w:leader="none"/>
              </w:tabs>
            </w:pPr>
            <w:r>
              <w:rPr>
                <w:rFonts w:ascii="Times New Roman" w:hAnsi="Times New Roman" w:cs="Times New Roman"/>
                <w:sz w:val="21"/>
                <w:szCs w:val="21"/>
              </w:rPr>
              <w:t xml:space="preserve">4</w:t>
            </w:r>
            <w:r/>
          </w:p>
        </w:tc>
        <w:tc>
          <w:tcPr>
            <w:tcBorders>
              <w:top w:val="single" w:color="000000" w:sz="4" w:space="0"/>
              <w:left w:val="single" w:color="000000" w:sz="4" w:space="0"/>
              <w:bottom w:val="single" w:color="000000" w:sz="4" w:space="0"/>
            </w:tcBorders>
            <w:tcW w:w="3260" w:type="dxa"/>
            <w:vAlign w:val="top"/>
            <w:textDirection w:val="lrTb"/>
            <w:noWrap w:val="false"/>
          </w:tcPr>
          <w:p>
            <w:pPr>
              <w:pStyle w:val="824"/>
              <w:ind w:left="0"/>
              <w:jc w:val="center"/>
              <w:spacing w:after="0" w:line="240" w:lineRule="auto"/>
              <w:tabs>
                <w:tab w:val="left" w:pos="851" w:leader="none"/>
                <w:tab w:val="left" w:pos="993" w:leader="none"/>
              </w:tabs>
            </w:pPr>
            <w:r>
              <w:rPr>
                <w:rFonts w:ascii="Times New Roman" w:hAnsi="Times New Roman" w:cs="Times New Roman"/>
                <w:sz w:val="21"/>
                <w:szCs w:val="21"/>
              </w:rPr>
              <w:t xml:space="preserve">«хорошо»</w:t>
            </w:r>
            <w:r/>
          </w:p>
        </w:tc>
        <w:tc>
          <w:tcPr>
            <w:tcBorders>
              <w:top w:val="single" w:color="000000" w:sz="4" w:space="0"/>
              <w:left w:val="single" w:color="000000" w:sz="4" w:space="0"/>
              <w:bottom w:val="single" w:color="000000" w:sz="4" w:space="0"/>
              <w:right w:val="single" w:color="000000" w:sz="4" w:space="0"/>
            </w:tcBorders>
            <w:tcW w:w="5397" w:type="dxa"/>
            <w:vAlign w:val="top"/>
            <w:textDirection w:val="lrTb"/>
            <w:noWrap w:val="false"/>
          </w:tcPr>
          <w:p>
            <w:pPr>
              <w:pStyle w:val="824"/>
              <w:ind w:left="0"/>
              <w:jc w:val="center"/>
              <w:spacing w:after="0" w:line="240" w:lineRule="auto"/>
              <w:tabs>
                <w:tab w:val="left" w:pos="851" w:leader="none"/>
                <w:tab w:val="left" w:pos="993" w:leader="none"/>
              </w:tabs>
            </w:pPr>
            <w:r>
              <w:rPr>
                <w:rFonts w:ascii="Times New Roman" w:hAnsi="Times New Roman" w:cs="Times New Roman"/>
                <w:sz w:val="21"/>
                <w:szCs w:val="21"/>
              </w:rPr>
              <w:t xml:space="preserve">Вопрос раскрыт полностью, имеются ошибки в корреспонденции счетов</w:t>
            </w:r>
            <w:r/>
          </w:p>
        </w:tc>
      </w:tr>
      <w:tr>
        <w:tblPrEx/>
        <w:trPr/>
        <w:tc>
          <w:tcPr>
            <w:tcBorders>
              <w:top w:val="single" w:color="000000" w:sz="4" w:space="0"/>
              <w:left w:val="single" w:color="000000" w:sz="4" w:space="0"/>
              <w:bottom w:val="single" w:color="000000" w:sz="4" w:space="0"/>
            </w:tcBorders>
            <w:tcW w:w="675" w:type="dxa"/>
            <w:vAlign w:val="top"/>
            <w:textDirection w:val="lrTb"/>
            <w:noWrap w:val="false"/>
          </w:tcPr>
          <w:p>
            <w:pPr>
              <w:pStyle w:val="824"/>
              <w:ind w:left="0"/>
              <w:jc w:val="both"/>
              <w:spacing w:after="0" w:line="240" w:lineRule="auto"/>
              <w:tabs>
                <w:tab w:val="left" w:pos="851" w:leader="none"/>
                <w:tab w:val="left" w:pos="993" w:leader="none"/>
              </w:tabs>
            </w:pPr>
            <w:r>
              <w:rPr>
                <w:rFonts w:ascii="Times New Roman" w:hAnsi="Times New Roman" w:cs="Times New Roman"/>
                <w:sz w:val="21"/>
                <w:szCs w:val="21"/>
              </w:rPr>
              <w:t xml:space="preserve">3</w:t>
            </w:r>
            <w:r/>
          </w:p>
        </w:tc>
        <w:tc>
          <w:tcPr>
            <w:tcBorders>
              <w:top w:val="single" w:color="000000" w:sz="4" w:space="0"/>
              <w:left w:val="single" w:color="000000" w:sz="4" w:space="0"/>
              <w:bottom w:val="single" w:color="000000" w:sz="4" w:space="0"/>
            </w:tcBorders>
            <w:tcW w:w="3260" w:type="dxa"/>
            <w:vAlign w:val="top"/>
            <w:textDirection w:val="lrTb"/>
            <w:noWrap w:val="false"/>
          </w:tcPr>
          <w:p>
            <w:pPr>
              <w:pStyle w:val="824"/>
              <w:ind w:left="0"/>
              <w:jc w:val="center"/>
              <w:spacing w:after="0" w:line="240" w:lineRule="auto"/>
              <w:tabs>
                <w:tab w:val="left" w:pos="851" w:leader="none"/>
                <w:tab w:val="left" w:pos="993" w:leader="none"/>
              </w:tabs>
            </w:pPr>
            <w:r>
              <w:rPr>
                <w:rFonts w:ascii="Times New Roman" w:hAnsi="Times New Roman" w:cs="Times New Roman"/>
                <w:sz w:val="21"/>
                <w:szCs w:val="21"/>
              </w:rPr>
              <w:t xml:space="preserve">«удовлетворительно»</w:t>
            </w:r>
            <w:r/>
          </w:p>
        </w:tc>
        <w:tc>
          <w:tcPr>
            <w:tcBorders>
              <w:top w:val="single" w:color="000000" w:sz="4" w:space="0"/>
              <w:left w:val="single" w:color="000000" w:sz="4" w:space="0"/>
              <w:bottom w:val="single" w:color="000000" w:sz="4" w:space="0"/>
              <w:right w:val="single" w:color="000000" w:sz="4" w:space="0"/>
            </w:tcBorders>
            <w:tcW w:w="5397" w:type="dxa"/>
            <w:vAlign w:val="top"/>
            <w:textDirection w:val="lrTb"/>
            <w:noWrap w:val="false"/>
          </w:tcPr>
          <w:p>
            <w:pPr>
              <w:pStyle w:val="824"/>
              <w:ind w:left="0"/>
              <w:jc w:val="center"/>
              <w:spacing w:after="0" w:line="240" w:lineRule="auto"/>
              <w:tabs>
                <w:tab w:val="left" w:pos="851" w:leader="none"/>
                <w:tab w:val="left" w:pos="993" w:leader="none"/>
              </w:tabs>
            </w:pPr>
            <w:r>
              <w:rPr>
                <w:rFonts w:ascii="Times New Roman" w:hAnsi="Times New Roman" w:cs="Times New Roman"/>
                <w:sz w:val="21"/>
                <w:szCs w:val="21"/>
              </w:rPr>
              <w:t xml:space="preserve">Дана краткая характеристика вопроса, отсутствуют бухгалтерские проводки.</w:t>
            </w:r>
            <w:r/>
          </w:p>
        </w:tc>
      </w:tr>
      <w:tr>
        <w:tblPrEx/>
        <w:trPr/>
        <w:tc>
          <w:tcPr>
            <w:tcBorders>
              <w:top w:val="single" w:color="000000" w:sz="4" w:space="0"/>
              <w:left w:val="single" w:color="000000" w:sz="4" w:space="0"/>
              <w:bottom w:val="single" w:color="000000" w:sz="4" w:space="0"/>
            </w:tcBorders>
            <w:tcW w:w="675" w:type="dxa"/>
            <w:vAlign w:val="top"/>
            <w:textDirection w:val="lrTb"/>
            <w:noWrap w:val="false"/>
          </w:tcPr>
          <w:p>
            <w:pPr>
              <w:pStyle w:val="824"/>
              <w:ind w:left="0"/>
              <w:jc w:val="both"/>
              <w:spacing w:after="0" w:line="240" w:lineRule="auto"/>
              <w:tabs>
                <w:tab w:val="left" w:pos="851" w:leader="none"/>
                <w:tab w:val="left" w:pos="993" w:leader="none"/>
              </w:tabs>
            </w:pPr>
            <w:r>
              <w:rPr>
                <w:rFonts w:ascii="Times New Roman" w:hAnsi="Times New Roman" w:cs="Times New Roman"/>
                <w:sz w:val="21"/>
                <w:szCs w:val="21"/>
              </w:rPr>
              <w:t xml:space="preserve">2</w:t>
            </w:r>
            <w:r/>
          </w:p>
        </w:tc>
        <w:tc>
          <w:tcPr>
            <w:tcBorders>
              <w:top w:val="single" w:color="000000" w:sz="4" w:space="0"/>
              <w:left w:val="single" w:color="000000" w:sz="4" w:space="0"/>
              <w:bottom w:val="single" w:color="000000" w:sz="4" w:space="0"/>
            </w:tcBorders>
            <w:tcW w:w="3260" w:type="dxa"/>
            <w:vAlign w:val="top"/>
            <w:textDirection w:val="lrTb"/>
            <w:noWrap w:val="false"/>
          </w:tcPr>
          <w:p>
            <w:pPr>
              <w:pStyle w:val="824"/>
              <w:ind w:left="0"/>
              <w:jc w:val="center"/>
              <w:spacing w:after="0" w:line="240" w:lineRule="auto"/>
              <w:tabs>
                <w:tab w:val="left" w:pos="851" w:leader="none"/>
                <w:tab w:val="left" w:pos="993" w:leader="none"/>
              </w:tabs>
            </w:pPr>
            <w:r>
              <w:rPr>
                <w:rFonts w:ascii="Times New Roman" w:hAnsi="Times New Roman" w:cs="Times New Roman"/>
                <w:sz w:val="21"/>
                <w:szCs w:val="21"/>
              </w:rPr>
              <w:t xml:space="preserve">«неудовлетворительно»</w:t>
            </w:r>
            <w:r/>
          </w:p>
        </w:tc>
        <w:tc>
          <w:tcPr>
            <w:tcBorders>
              <w:top w:val="single" w:color="000000" w:sz="4" w:space="0"/>
              <w:left w:val="single" w:color="000000" w:sz="4" w:space="0"/>
              <w:bottom w:val="single" w:color="000000" w:sz="4" w:space="0"/>
              <w:right w:val="single" w:color="000000" w:sz="4" w:space="0"/>
            </w:tcBorders>
            <w:tcW w:w="5397" w:type="dxa"/>
            <w:vAlign w:val="top"/>
            <w:textDirection w:val="lrTb"/>
            <w:noWrap w:val="false"/>
          </w:tcPr>
          <w:p>
            <w:pPr>
              <w:pStyle w:val="824"/>
              <w:ind w:left="0"/>
              <w:jc w:val="center"/>
              <w:spacing w:after="0" w:line="240" w:lineRule="auto"/>
              <w:tabs>
                <w:tab w:val="left" w:pos="851" w:leader="none"/>
                <w:tab w:val="left" w:pos="993" w:leader="none"/>
              </w:tabs>
            </w:pPr>
            <w:r>
              <w:rPr>
                <w:rFonts w:ascii="Times New Roman" w:hAnsi="Times New Roman" w:cs="Times New Roman"/>
                <w:sz w:val="21"/>
                <w:szCs w:val="21"/>
              </w:rPr>
              <w:t xml:space="preserve">Вопрос не раскрыт</w:t>
            </w:r>
            <w:r/>
          </w:p>
        </w:tc>
      </w:tr>
    </w:tbl>
    <w:p>
      <w:pPr>
        <w:pStyle w:val="824"/>
        <w:ind w:left="0"/>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670"/>
        <w:contextualSpacing/>
        <w:jc w:val="center"/>
        <w:rPr>
          <w:b/>
        </w:rPr>
      </w:pPr>
      <w:r>
        <w:rPr>
          <w:b/>
        </w:rPr>
        <w:t xml:space="preserve">Контроль  в форме работы на дискуссии проводится по темам:</w:t>
      </w:r>
      <w:r>
        <w:rPr>
          <w:b/>
        </w:rPr>
      </w:r>
    </w:p>
    <w:p>
      <w:pPr>
        <w:pStyle w:val="670"/>
        <w:contextualSpacing/>
        <w:jc w:val="both"/>
      </w:pPr>
      <w:r>
        <w:t xml:space="preserve">Тема 1.1. Общие вопросы организации кассовой работы в кредитных организациях</w:t>
      </w:r>
      <w:r/>
    </w:p>
    <w:p>
      <w:pPr>
        <w:pStyle w:val="823"/>
        <w:contextualSpacing/>
        <w:jc w:val="both"/>
        <w:spacing w:line="240" w:lineRule="auto"/>
        <w:rPr>
          <w:rFonts w:ascii="Times New Roman" w:hAnsi="Times New Roman"/>
          <w:sz w:val="24"/>
          <w:szCs w:val="24"/>
        </w:rPr>
      </w:pPr>
      <w:r>
        <w:rPr>
          <w:rFonts w:ascii="Times New Roman" w:hAnsi="Times New Roman"/>
          <w:sz w:val="24"/>
          <w:szCs w:val="24"/>
        </w:rPr>
        <w:t xml:space="preserve">Тема 4.2.Анализ кассовых операций для выявления действий, связанных с уходом от процедуры обязательного контроля в рамках законодательства в сфере противодействия легализации.</w:t>
      </w:r>
      <w:r>
        <w:rPr>
          <w:rFonts w:ascii="Times New Roman" w:hAnsi="Times New Roman"/>
          <w:sz w:val="24"/>
          <w:szCs w:val="24"/>
        </w:rPr>
      </w:r>
    </w:p>
    <w:p>
      <w:pPr>
        <w:pStyle w:val="823"/>
        <w:contextualSpacing/>
        <w:jc w:val="both"/>
        <w:spacing w:line="240" w:lineRule="auto"/>
        <w:rPr>
          <w:rFonts w:ascii="Times New Roman" w:hAnsi="Times New Roman"/>
          <w:sz w:val="24"/>
          <w:szCs w:val="24"/>
        </w:rPr>
      </w:pPr>
      <w:r>
        <w:rPr>
          <w:rFonts w:ascii="Times New Roman" w:hAnsi="Times New Roman"/>
          <w:color w:val="000000"/>
          <w:sz w:val="24"/>
          <w:szCs w:val="24"/>
        </w:rPr>
        <w:t xml:space="preserve">Тема 6.2</w:t>
      </w:r>
      <w:r>
        <w:rPr>
          <w:rFonts w:ascii="Times New Roman" w:hAnsi="Times New Roman"/>
          <w:sz w:val="24"/>
          <w:szCs w:val="24"/>
        </w:rPr>
        <w:t xml:space="preserve"> Оформление и выполнение операций по вкладам физических лиц</w:t>
      </w:r>
      <w:r>
        <w:rPr>
          <w:rFonts w:ascii="Times New Roman" w:hAnsi="Times New Roman"/>
          <w:sz w:val="24"/>
          <w:szCs w:val="24"/>
        </w:rPr>
        <w:t xml:space="preserve">.</w:t>
      </w:r>
      <w:r>
        <w:rPr>
          <w:rFonts w:ascii="Times New Roman" w:hAnsi="Times New Roman"/>
          <w:sz w:val="24"/>
          <w:szCs w:val="24"/>
        </w:rPr>
      </w:r>
    </w:p>
    <w:p>
      <w:pPr>
        <w:pStyle w:val="670"/>
        <w:contextualSpacing/>
        <w:jc w:val="center"/>
      </w:pPr>
      <w:r>
        <w:rPr>
          <w:b/>
        </w:rPr>
        <w:t xml:space="preserve">Методика проведения:</w:t>
      </w:r>
      <w:r/>
    </w:p>
    <w:p>
      <w:pPr>
        <w:pStyle w:val="670"/>
        <w:contextualSpacing/>
        <w:ind w:firstLine="709"/>
        <w:jc w:val="both"/>
      </w:pPr>
      <w:r>
        <w:t xml:space="preserve"> Для занятий </w:t>
      </w:r>
      <w:r>
        <w:t xml:space="preserve">обучающиеся </w:t>
      </w:r>
      <w:r>
        <w:t xml:space="preserve"> готовят информацию в форме сообщений.</w:t>
      </w:r>
      <w:r/>
    </w:p>
    <w:p>
      <w:pPr>
        <w:pStyle w:val="670"/>
        <w:contextualSpacing/>
        <w:ind w:firstLine="709"/>
        <w:jc w:val="both"/>
      </w:pPr>
      <w:r>
        <w:rPr>
          <w:color w:val="000000"/>
        </w:rPr>
        <w:t xml:space="preserve">Взаимодействие в учебной дискуссии строится не просто на поочередных высказыва</w:t>
      </w:r>
      <w:r>
        <w:rPr>
          <w:color w:val="000000"/>
        </w:rPr>
        <w:t xml:space="preserve">ниях, вопросах и ответах, но на содержательно направленной самоорганизации участников – т.е. обращении учащихся друг к другу и к преподавателю для углубленного и разностороннего обсуждения самих идей, точек зрения, проблемы. Общение в ходе дискуссии на тео</w:t>
      </w:r>
      <w:r>
        <w:rPr>
          <w:color w:val="000000"/>
        </w:rPr>
        <w:t xml:space="preserve">ретических, практических и семинарских занятиях побуждает учащихся искать различные способы для выражения своей мысли, повышает восприимчивость к новым сведениям, новой точке зрения; эти личностно развивающие результаты дискуссии впрямую реализуются на обс</w:t>
      </w:r>
      <w:r>
        <w:rPr>
          <w:color w:val="000000"/>
        </w:rPr>
        <w:t xml:space="preserve">уждаемом в группах учебном материале. Сущностной чертой учебной дискуссии является диалогическая позиция педагога, которая реализуется в предпринимаемых им специальных организационных усилиях, задает тон обсуждению, соблюдению его правил всеми участниками.</w:t>
      </w:r>
      <w:r/>
    </w:p>
    <w:p>
      <w:pPr>
        <w:pStyle w:val="670"/>
        <w:contextualSpacing/>
        <w:ind w:firstLine="709"/>
        <w:jc w:val="both"/>
        <w:spacing w:before="280" w:after="280"/>
      </w:pPr>
      <w:r>
        <w:rPr>
          <w:color w:val="000000"/>
        </w:rPr>
        <w:t xml:space="preserve">В дискуссии выделяются</w:t>
      </w:r>
      <w:r>
        <w:rPr>
          <w:rStyle w:val="850"/>
          <w:color w:val="000000"/>
        </w:rPr>
        <w:t xml:space="preserve"> </w:t>
      </w:r>
      <w:r>
        <w:rPr>
          <w:bCs/>
          <w:color w:val="000000"/>
        </w:rPr>
        <w:t xml:space="preserve">следующие этапы:</w:t>
      </w:r>
      <w:r/>
    </w:p>
    <w:p>
      <w:pPr>
        <w:pStyle w:val="670"/>
        <w:contextualSpacing/>
        <w:ind w:firstLine="709"/>
        <w:jc w:val="both"/>
        <w:spacing w:before="280" w:after="280"/>
      </w:pPr>
      <w:r>
        <w:rPr>
          <w:bCs/>
          <w:color w:val="000000"/>
        </w:rPr>
        <w:t xml:space="preserve">- </w:t>
      </w:r>
      <w:r>
        <w:rPr>
          <w:color w:val="000000"/>
        </w:rPr>
        <w:t xml:space="preserve">подготовка дискуссии: выделение в теме проблемных вопросов; подбор материала, который должны освоить все участники для того, чтобы дискуссия была более плодотворной и содержательной; проверка готовности группы к обсуждению; определение круга докладчиков;</w:t>
      </w:r>
      <w:r/>
    </w:p>
    <w:p>
      <w:pPr>
        <w:pStyle w:val="670"/>
        <w:contextualSpacing/>
        <w:ind w:firstLine="709"/>
        <w:jc w:val="both"/>
        <w:spacing w:before="280" w:after="280"/>
      </w:pPr>
      <w:r>
        <w:rPr>
          <w:color w:val="000000"/>
        </w:rPr>
        <w:t xml:space="preserve">- выбор варианта ведения дискуссии и варианта проведения занятия в целом (например, переход к проектам и т.д.);</w:t>
      </w:r>
      <w:r/>
    </w:p>
    <w:p>
      <w:pPr>
        <w:pStyle w:val="670"/>
        <w:contextualSpacing/>
        <w:ind w:firstLine="709"/>
        <w:jc w:val="both"/>
        <w:spacing w:before="280" w:after="280"/>
      </w:pPr>
      <w:r>
        <w:rPr>
          <w:color w:val="000000"/>
        </w:rPr>
        <w:t xml:space="preserve">- проведение «мозговой атаки»;</w:t>
      </w:r>
      <w:r/>
    </w:p>
    <w:p>
      <w:pPr>
        <w:pStyle w:val="670"/>
        <w:contextualSpacing/>
        <w:ind w:firstLine="709"/>
        <w:jc w:val="both"/>
        <w:spacing w:before="280" w:after="280"/>
      </w:pPr>
      <w:r>
        <w:rPr>
          <w:color w:val="000000"/>
        </w:rPr>
        <w:t xml:space="preserve">- выработка правил;</w:t>
      </w:r>
      <w:r/>
    </w:p>
    <w:p>
      <w:pPr>
        <w:pStyle w:val="670"/>
        <w:contextualSpacing/>
        <w:ind w:firstLine="709"/>
        <w:jc w:val="both"/>
        <w:spacing w:before="280" w:after="280"/>
      </w:pPr>
      <w:r>
        <w:rPr>
          <w:color w:val="000000"/>
        </w:rPr>
        <w:t xml:space="preserve">-пересмотр и переформулирование в процессе дискуссии целей, проблем, если обсуждение зашло в тупик;</w:t>
      </w:r>
      <w:r/>
    </w:p>
    <w:p>
      <w:pPr>
        <w:pStyle w:val="670"/>
        <w:contextualSpacing/>
        <w:ind w:firstLine="709"/>
        <w:jc w:val="both"/>
        <w:spacing w:before="280" w:after="280"/>
      </w:pPr>
      <w:r>
        <w:rPr>
          <w:color w:val="000000"/>
        </w:rPr>
        <w:t xml:space="preserve">- выявление и обсуждение разногласий или расхождений точек зрения.</w:t>
      </w:r>
      <w:r/>
    </w:p>
    <w:p>
      <w:pPr>
        <w:pStyle w:val="670"/>
        <w:contextualSpacing/>
        <w:ind w:firstLine="709"/>
        <w:jc w:val="both"/>
        <w:spacing w:before="280" w:after="280"/>
      </w:pPr>
      <w:r>
        <w:rPr>
          <w:color w:val="000000"/>
        </w:rPr>
        <w:t xml:space="preserve">Подводя текущие итоги обсуждения, преподаватель  останавливается на одном из следующих моментов дискуссии: резюме сказанного по основной теме; обзор пр</w:t>
      </w:r>
      <w:r>
        <w:rPr>
          <w:color w:val="000000"/>
        </w:rPr>
        <w:t xml:space="preserve">едставленных данных, фактических сведений; суммирование, обзор того, что уже обсуждено, и вопросов, подлежащих дальнейшему обсуждению; переформулирование, пересказ всех сделанных к данному моменту выводов; анализ хода обсуждения вплоть до текущего момента.</w:t>
      </w:r>
      <w:r/>
    </w:p>
    <w:p>
      <w:pPr>
        <w:pStyle w:val="670"/>
        <w:contextualSpacing/>
        <w:ind w:firstLine="709"/>
        <w:jc w:val="both"/>
        <w:spacing w:before="280" w:after="280"/>
      </w:pPr>
      <w:r>
        <w:rPr>
          <w:color w:val="000000"/>
        </w:rPr>
        <w:t xml:space="preserve">Общий итог в конце дискуссии – это не столько конец размышления над данной проблемой, </w:t>
      </w:r>
      <w:r>
        <w:rPr>
          <w:color w:val="000000"/>
        </w:rPr>
        <w:t xml:space="preserve">сколько ориентир в дальнейших размышлениях, возможный отправной момент для перехода к изучению следующей темы. Итог может подводиться в простой форме краткого повторения хода дискуссии и основных выводов, к которым пришли группы, и определения перспектив. </w:t>
      </w:r>
      <w:r/>
    </w:p>
    <w:p>
      <w:pPr>
        <w:pStyle w:val="823"/>
        <w:jc w:val="center"/>
        <w:rPr>
          <w:rFonts w:ascii="Times New Roman" w:hAnsi="Times New Roman"/>
          <w:b/>
          <w:sz w:val="24"/>
        </w:rPr>
      </w:pPr>
      <w:r>
        <w:rPr>
          <w:rFonts w:ascii="Times New Roman" w:hAnsi="Times New Roman"/>
          <w:b/>
          <w:sz w:val="24"/>
        </w:rPr>
        <w:t xml:space="preserve">Примерные</w:t>
      </w:r>
      <w:r>
        <w:rPr>
          <w:rFonts w:ascii="Times New Roman" w:hAnsi="Times New Roman"/>
          <w:b/>
          <w:sz w:val="24"/>
        </w:rPr>
        <w:t xml:space="preserve">  </w:t>
      </w:r>
      <w:r>
        <w:rPr>
          <w:rFonts w:ascii="Times New Roman" w:hAnsi="Times New Roman"/>
          <w:b/>
          <w:sz w:val="24"/>
        </w:rPr>
        <w:t xml:space="preserve">тестовые задания</w:t>
      </w:r>
      <w:r>
        <w:rPr>
          <w:rFonts w:ascii="Times New Roman" w:hAnsi="Times New Roman"/>
          <w:b/>
          <w:sz w:val="24"/>
        </w:rPr>
        <w:t xml:space="preserve">:</w:t>
      </w:r>
      <w:r>
        <w:rPr>
          <w:rFonts w:ascii="Times New Roman" w:hAnsi="Times New Roman"/>
          <w:b/>
          <w:sz w:val="24"/>
        </w:rPr>
      </w:r>
    </w:p>
    <w:p>
      <w:pPr>
        <w:pStyle w:val="823"/>
        <w:jc w:val="center"/>
      </w:pPr>
      <w:r>
        <w:rPr>
          <w:rFonts w:ascii="Times New Roman" w:hAnsi="Times New Roman"/>
          <w:b/>
          <w:sz w:val="24"/>
        </w:rPr>
        <w:t xml:space="preserve">1 вариант</w:t>
      </w:r>
      <w:r/>
    </w:p>
    <w:p>
      <w:pPr>
        <w:pStyle w:val="670"/>
        <w:numPr>
          <w:ilvl w:val="0"/>
          <w:numId w:val="9"/>
        </w:numPr>
        <w:contextualSpacing/>
        <w:ind w:left="284" w:hanging="284"/>
      </w:pPr>
      <w:r>
        <w:rPr>
          <w:rFonts w:eastAsia="Calibri"/>
          <w:lang w:eastAsia="en-US"/>
        </w:rPr>
        <w:t xml:space="preserve">Кассовые операции регламентируются:</w:t>
      </w:r>
      <w:r/>
    </w:p>
    <w:p>
      <w:pPr>
        <w:pStyle w:val="670"/>
      </w:pPr>
      <w:r>
        <w:rPr>
          <w:rFonts w:eastAsia="Calibri"/>
          <w:lang w:eastAsia="en-US"/>
        </w:rPr>
        <w:t xml:space="preserve">а) инструкцией № 302-П;</w:t>
        <w:tab/>
        <w:tab/>
        <w:tab/>
      </w:r>
      <w:r/>
    </w:p>
    <w:p>
      <w:pPr>
        <w:pStyle w:val="670"/>
      </w:pPr>
      <w:r>
        <w:rPr>
          <w:rFonts w:eastAsia="Calibri"/>
          <w:lang w:eastAsia="en-US"/>
        </w:rPr>
        <w:t xml:space="preserve">б) положением № 630-П;</w:t>
      </w:r>
      <w:r/>
    </w:p>
    <w:p>
      <w:pPr>
        <w:pStyle w:val="670"/>
      </w:pPr>
      <w:r>
        <w:rPr>
          <w:rFonts w:eastAsia="Calibri"/>
          <w:lang w:eastAsia="en-US"/>
        </w:rPr>
        <w:t xml:space="preserve">в) положением по ведению учета и составлению отчетности;</w:t>
      </w:r>
      <w:r/>
    </w:p>
    <w:p>
      <w:pPr>
        <w:pStyle w:val="670"/>
      </w:pPr>
      <w:r>
        <w:rPr>
          <w:rFonts w:eastAsia="Calibri"/>
          <w:lang w:eastAsia="en-US"/>
        </w:rPr>
        <w:t xml:space="preserve">г) внутренними документами банка.</w:t>
      </w:r>
      <w:r/>
    </w:p>
    <w:p>
      <w:pPr>
        <w:pStyle w:val="670"/>
      </w:pPr>
      <w:r>
        <w:rPr>
          <w:rFonts w:eastAsia="Calibri"/>
          <w:lang w:eastAsia="en-US"/>
        </w:rPr>
        <w:t xml:space="preserve">2. На основе Положения Банка России коммерческие банки разрабатывают:</w:t>
      </w:r>
      <w:r/>
    </w:p>
    <w:p>
      <w:pPr>
        <w:pStyle w:val="670"/>
      </w:pPr>
      <w:r>
        <w:rPr>
          <w:rFonts w:eastAsia="Calibri"/>
          <w:lang w:eastAsia="en-US"/>
        </w:rPr>
        <w:t xml:space="preserve">а) рабочий план счетов;</w:t>
      </w:r>
      <w:r/>
    </w:p>
    <w:p>
      <w:pPr>
        <w:pStyle w:val="670"/>
      </w:pPr>
      <w:r>
        <w:rPr>
          <w:rFonts w:eastAsia="Calibri"/>
          <w:lang w:eastAsia="en-US"/>
        </w:rPr>
        <w:t xml:space="preserve">б) учетную политику организации;</w:t>
      </w:r>
      <w:r/>
    </w:p>
    <w:p>
      <w:pPr>
        <w:pStyle w:val="670"/>
      </w:pPr>
      <w:r>
        <w:rPr>
          <w:rFonts w:eastAsia="Calibri"/>
          <w:lang w:eastAsia="en-US"/>
        </w:rPr>
        <w:t xml:space="preserve">в) внутренние регламенты проведения кассовых операций;</w:t>
      </w:r>
      <w:r/>
    </w:p>
    <w:p>
      <w:pPr>
        <w:pStyle w:val="670"/>
      </w:pPr>
      <w:r>
        <w:rPr>
          <w:rFonts w:eastAsia="Calibri"/>
          <w:lang w:eastAsia="en-US"/>
        </w:rPr>
        <w:t xml:space="preserve">г) организационные моменты.</w:t>
      </w:r>
      <w:r/>
    </w:p>
    <w:p>
      <w:pPr>
        <w:pStyle w:val="670"/>
      </w:pPr>
      <w:r>
        <w:rPr>
          <w:rFonts w:eastAsia="Calibri"/>
          <w:lang w:eastAsia="en-US"/>
        </w:rPr>
        <w:t xml:space="preserve">3. Правила п</w:t>
      </w:r>
      <w:r>
        <w:rPr>
          <w:rFonts w:eastAsia="Calibri"/>
          <w:lang w:eastAsia="en-US"/>
        </w:rPr>
        <w:t xml:space="preserve">еревозки и инкассации наличных денег определены в:</w:t>
      </w:r>
      <w:r/>
    </w:p>
    <w:p>
      <w:pPr>
        <w:pStyle w:val="670"/>
      </w:pPr>
      <w:r>
        <w:rPr>
          <w:rFonts w:eastAsia="Calibri"/>
          <w:lang w:eastAsia="en-US"/>
        </w:rPr>
        <w:t xml:space="preserve">а) Инструкции № 302-П;</w:t>
      </w:r>
      <w:r/>
    </w:p>
    <w:p>
      <w:pPr>
        <w:pStyle w:val="670"/>
      </w:pPr>
      <w:r>
        <w:rPr>
          <w:rFonts w:eastAsia="Calibri"/>
          <w:lang w:eastAsia="en-US"/>
        </w:rPr>
        <w:t xml:space="preserve">б) Положении № 630-П;</w:t>
      </w:r>
      <w:r/>
    </w:p>
    <w:p>
      <w:pPr>
        <w:pStyle w:val="670"/>
      </w:pPr>
      <w:r>
        <w:rPr>
          <w:rFonts w:eastAsia="Calibri"/>
          <w:lang w:eastAsia="en-US"/>
        </w:rPr>
        <w:t xml:space="preserve">в) Федеральном законе «О банках и банковской деятельности»;</w:t>
      </w:r>
      <w:r/>
    </w:p>
    <w:p>
      <w:pPr>
        <w:pStyle w:val="670"/>
      </w:pPr>
      <w:r>
        <w:rPr>
          <w:rFonts w:eastAsia="Calibri"/>
          <w:lang w:eastAsia="en-US"/>
        </w:rPr>
        <w:t xml:space="preserve">г) Федеральном законе «О бухгалтерском учете».</w:t>
      </w:r>
      <w:r/>
    </w:p>
    <w:p>
      <w:pPr>
        <w:pStyle w:val="670"/>
      </w:pPr>
      <w:r>
        <w:rPr>
          <w:rFonts w:eastAsia="Calibri"/>
          <w:lang w:eastAsia="en-US"/>
        </w:rPr>
        <w:t xml:space="preserve">4. Порядок завершения рабочего дня, формировании и хранении кассовых документов определен в:</w:t>
      </w:r>
      <w:r/>
    </w:p>
    <w:p>
      <w:pPr>
        <w:pStyle w:val="670"/>
      </w:pPr>
      <w:r>
        <w:rPr>
          <w:rFonts w:eastAsia="Calibri"/>
          <w:lang w:eastAsia="en-US"/>
        </w:rPr>
        <w:t xml:space="preserve">а) Инструкции № 302-П;</w:t>
      </w:r>
      <w:r/>
    </w:p>
    <w:p>
      <w:pPr>
        <w:pStyle w:val="670"/>
      </w:pPr>
      <w:r>
        <w:rPr>
          <w:rFonts w:eastAsia="Calibri"/>
          <w:lang w:eastAsia="en-US"/>
        </w:rPr>
        <w:t xml:space="preserve">б) Положении № 630-П;</w:t>
      </w:r>
      <w:r/>
    </w:p>
    <w:p>
      <w:pPr>
        <w:pStyle w:val="670"/>
      </w:pPr>
      <w:r>
        <w:rPr>
          <w:rFonts w:eastAsia="Calibri"/>
          <w:lang w:eastAsia="en-US"/>
        </w:rPr>
        <w:t xml:space="preserve">в) Федеральном законе «О банках и банковской деятельности»;</w:t>
      </w:r>
      <w:r/>
    </w:p>
    <w:p>
      <w:pPr>
        <w:pStyle w:val="670"/>
      </w:pPr>
      <w:r>
        <w:rPr>
          <w:rFonts w:eastAsia="Calibri"/>
          <w:lang w:eastAsia="en-US"/>
        </w:rPr>
        <w:t xml:space="preserve">г) Федеральном законе «О бухгалтерском учете».</w:t>
      </w:r>
      <w:r/>
    </w:p>
    <w:p>
      <w:pPr>
        <w:pStyle w:val="670"/>
      </w:pPr>
      <w:r>
        <w:rPr>
          <w:rFonts w:eastAsia="Calibri"/>
          <w:lang w:eastAsia="en-US"/>
        </w:rPr>
        <w:t xml:space="preserve">5. Порядок проведения ревизий денежной наличности и ценностей определен в:</w:t>
      </w:r>
      <w:r/>
    </w:p>
    <w:p>
      <w:pPr>
        <w:pStyle w:val="670"/>
      </w:pPr>
      <w:r>
        <w:rPr>
          <w:rFonts w:eastAsia="Calibri"/>
          <w:lang w:eastAsia="en-US"/>
        </w:rPr>
        <w:t xml:space="preserve">а) Инструкции № 302-П;</w:t>
      </w:r>
      <w:r/>
    </w:p>
    <w:p>
      <w:pPr>
        <w:pStyle w:val="670"/>
      </w:pPr>
      <w:r>
        <w:rPr>
          <w:rFonts w:eastAsia="Calibri"/>
          <w:lang w:eastAsia="en-US"/>
        </w:rPr>
        <w:t xml:space="preserve">б) Положении № 630-П;</w:t>
      </w:r>
      <w:r/>
    </w:p>
    <w:p>
      <w:pPr>
        <w:pStyle w:val="670"/>
      </w:pPr>
      <w:r>
        <w:rPr>
          <w:rFonts w:eastAsia="Calibri"/>
          <w:lang w:eastAsia="en-US"/>
        </w:rPr>
        <w:t xml:space="preserve">в) Федеральном законе «О банках и банковской деятельности»;</w:t>
      </w:r>
      <w:r/>
    </w:p>
    <w:p>
      <w:pPr>
        <w:pStyle w:val="670"/>
      </w:pPr>
      <w:r>
        <w:rPr>
          <w:rFonts w:eastAsia="Calibri"/>
          <w:lang w:eastAsia="en-US"/>
        </w:rPr>
        <w:t xml:space="preserve">г) Федеральном законе «О бухгалтерском учете».</w:t>
      </w:r>
      <w:r/>
    </w:p>
    <w:p>
      <w:pPr>
        <w:pStyle w:val="670"/>
      </w:pPr>
      <w:r>
        <w:rPr>
          <w:rFonts w:eastAsia="Calibri"/>
          <w:lang w:eastAsia="en-US"/>
        </w:rPr>
        <w:t xml:space="preserve">6. Сумма минимального остатка хранения наличных денег в кредитной организации определяется:</w:t>
      </w:r>
      <w:r/>
    </w:p>
    <w:p>
      <w:pPr>
        <w:pStyle w:val="670"/>
      </w:pPr>
      <w:r>
        <w:rPr>
          <w:rFonts w:eastAsia="Calibri"/>
          <w:lang w:eastAsia="en-US"/>
        </w:rPr>
        <w:t xml:space="preserve">а) оправдательным документом;</w:t>
        <w:tab/>
        <w:tab/>
        <w:tab/>
        <w:t xml:space="preserve">б) распорядительным документом;</w:t>
      </w:r>
      <w:r/>
    </w:p>
    <w:p>
      <w:pPr>
        <w:pStyle w:val="670"/>
      </w:pPr>
      <w:r>
        <w:rPr>
          <w:rFonts w:eastAsia="Calibri"/>
          <w:lang w:eastAsia="en-US"/>
        </w:rPr>
        <w:t xml:space="preserve">в) приказом;</w:t>
        <w:tab/>
        <w:tab/>
        <w:tab/>
        <w:tab/>
        <w:tab/>
        <w:tab/>
        <w:t xml:space="preserve">г) чеком.</w:t>
      </w:r>
      <w:r/>
    </w:p>
    <w:p>
      <w:pPr>
        <w:pStyle w:val="670"/>
      </w:pPr>
      <w:r>
        <w:rPr>
          <w:rFonts w:eastAsia="Calibri"/>
          <w:lang w:eastAsia="en-US"/>
        </w:rPr>
        <w:t xml:space="preserve">7. Ответственность за сохранность денежной наличности и ценностей в хранилище ценностей не может быть возложена на:</w:t>
      </w:r>
      <w:r/>
    </w:p>
    <w:p>
      <w:pPr>
        <w:pStyle w:val="670"/>
      </w:pPr>
      <w:r>
        <w:rPr>
          <w:rFonts w:eastAsia="Calibri"/>
          <w:lang w:eastAsia="en-US"/>
        </w:rPr>
        <w:t xml:space="preserve">а) главного бухгалтера;</w:t>
        <w:tab/>
        <w:tab/>
        <w:tab/>
        <w:tab/>
        <w:t xml:space="preserve">б) руководителя кредитной организации;</w:t>
      </w:r>
      <w:r/>
    </w:p>
    <w:p>
      <w:pPr>
        <w:pStyle w:val="670"/>
      </w:pPr>
      <w:r>
        <w:rPr>
          <w:rFonts w:eastAsia="Calibri"/>
          <w:lang w:eastAsia="en-US"/>
        </w:rPr>
        <w:t xml:space="preserve">в) заместителя главного бухгалтера;</w:t>
        <w:tab/>
        <w:tab/>
        <w:t xml:space="preserve">г) кассира.</w:t>
      </w:r>
      <w:r/>
    </w:p>
    <w:p>
      <w:pPr>
        <w:pStyle w:val="670"/>
      </w:pPr>
      <w:r>
        <w:rPr>
          <w:rFonts w:eastAsia="Calibri"/>
          <w:lang w:eastAsia="en-US"/>
        </w:rPr>
        <w:t xml:space="preserve">8. В книге учета денежной наличности отражаются:</w:t>
      </w:r>
      <w:r/>
    </w:p>
    <w:p>
      <w:pPr>
        <w:pStyle w:val="670"/>
      </w:pPr>
      <w:r>
        <w:rPr>
          <w:rFonts w:eastAsia="Calibri"/>
          <w:lang w:eastAsia="en-US"/>
        </w:rPr>
        <w:t xml:space="preserve">а) банкноты;</w:t>
        <w:tab/>
        <w:tab/>
        <w:tab/>
        <w:tab/>
        <w:tab/>
        <w:t xml:space="preserve">б) монеты;</w:t>
      </w:r>
      <w:r/>
    </w:p>
    <w:p>
      <w:pPr>
        <w:pStyle w:val="670"/>
      </w:pPr>
      <w:r>
        <w:rPr>
          <w:rFonts w:eastAsia="Calibri"/>
          <w:lang w:eastAsia="en-US"/>
        </w:rPr>
        <w:t xml:space="preserve">в) наличные денежные средства;</w:t>
        <w:tab/>
        <w:tab/>
        <w:t xml:space="preserve">г) бланки строгой отчетности.</w:t>
      </w:r>
      <w:r/>
    </w:p>
    <w:p>
      <w:pPr>
        <w:pStyle w:val="670"/>
      </w:pPr>
      <w:r>
        <w:rPr>
          <w:rFonts w:eastAsia="Calibri"/>
          <w:lang w:eastAsia="en-US"/>
        </w:rPr>
        <w:t xml:space="preserve">9. Обязанности бухгалтерского работника кассовый работник при выполнении кассовых операций осуществлять:</w:t>
      </w:r>
      <w:r/>
    </w:p>
    <w:p>
      <w:pPr>
        <w:pStyle w:val="670"/>
      </w:pPr>
      <w:r>
        <w:rPr>
          <w:rFonts w:eastAsia="Calibri"/>
          <w:lang w:eastAsia="en-US"/>
        </w:rPr>
        <w:t xml:space="preserve">а) может;</w:t>
        <w:tab/>
        <w:tab/>
        <w:tab/>
        <w:tab/>
        <w:tab/>
        <w:t xml:space="preserve">б) не может;</w:t>
      </w:r>
      <w:r/>
    </w:p>
    <w:p>
      <w:pPr>
        <w:pStyle w:val="670"/>
      </w:pPr>
      <w:r>
        <w:rPr>
          <w:rFonts w:eastAsia="Calibri"/>
          <w:lang w:eastAsia="en-US"/>
        </w:rPr>
        <w:t xml:space="preserve">в) по желанию;</w:t>
        <w:tab/>
        <w:tab/>
        <w:tab/>
        <w:tab/>
        <w:t xml:space="preserve">г) по приказу.</w:t>
      </w:r>
      <w:r/>
    </w:p>
    <w:p>
      <w:pPr>
        <w:pStyle w:val="670"/>
      </w:pPr>
      <w:r>
        <w:rPr>
          <w:rFonts w:eastAsia="Calibri"/>
          <w:lang w:eastAsia="en-US"/>
        </w:rPr>
        <w:t xml:space="preserve">10. Прием наличных денежных средств в кассу производится с использованием следующих документов:</w:t>
      </w:r>
      <w:r/>
    </w:p>
    <w:p>
      <w:pPr>
        <w:pStyle w:val="670"/>
      </w:pPr>
      <w:r>
        <w:rPr>
          <w:rFonts w:eastAsia="Calibri"/>
          <w:lang w:eastAsia="en-US"/>
        </w:rPr>
        <w:t xml:space="preserve">а) приходный кассовый ордер;</w:t>
        <w:tab/>
        <w:tab/>
        <w:tab/>
        <w:tab/>
        <w:t xml:space="preserve">б) накладная;</w:t>
      </w:r>
      <w:r/>
    </w:p>
    <w:p>
      <w:pPr>
        <w:pStyle w:val="670"/>
        <w:rPr>
          <w:rFonts w:eastAsia="Calibri"/>
          <w:lang w:eastAsia="en-US"/>
        </w:rPr>
      </w:pPr>
      <w:r>
        <w:rPr>
          <w:rFonts w:eastAsia="Calibri"/>
          <w:lang w:eastAsia="en-US"/>
        </w:rPr>
        <w:t xml:space="preserve">в) объявление на взнос наличными;</w:t>
        <w:tab/>
        <w:tab/>
        <w:tab/>
        <w:t xml:space="preserve">г) расходный кассовый ордер.</w:t>
      </w:r>
      <w:r>
        <w:rPr>
          <w:rFonts w:eastAsia="Calibri"/>
          <w:lang w:eastAsia="en-US"/>
        </w:rPr>
      </w:r>
    </w:p>
    <w:p>
      <w:pPr>
        <w:pStyle w:val="670"/>
        <w:rPr>
          <w:rFonts w:eastAsia="Calibri"/>
          <w:lang w:eastAsia="en-US"/>
        </w:rPr>
      </w:pPr>
      <w:r>
        <w:rPr>
          <w:rFonts w:eastAsia="Calibri"/>
          <w:lang w:eastAsia="en-US"/>
        </w:rPr>
      </w:r>
      <w:r>
        <w:rPr>
          <w:rFonts w:eastAsia="Calibri"/>
          <w:lang w:eastAsia="en-US"/>
        </w:rPr>
      </w:r>
    </w:p>
    <w:p>
      <w:pPr>
        <w:pStyle w:val="823"/>
        <w:jc w:val="center"/>
      </w:pPr>
      <w:r>
        <w:rPr>
          <w:rFonts w:ascii="Times New Roman" w:hAnsi="Times New Roman"/>
          <w:b/>
          <w:sz w:val="24"/>
        </w:rPr>
        <w:t xml:space="preserve">2 вариант</w:t>
      </w:r>
      <w:r/>
    </w:p>
    <w:p>
      <w:pPr>
        <w:pStyle w:val="670"/>
      </w:pPr>
      <w:r>
        <w:t xml:space="preserve">1. Какие номиналы банкнот Банка России находятся в обращении на территории РФ?</w:t>
      </w:r>
      <w:r/>
    </w:p>
    <w:p>
      <w:pPr>
        <w:pStyle w:val="670"/>
      </w:pPr>
      <w:r>
        <w:t xml:space="preserve">А) 5 руб., 10 руб., 50 руб., 100 руб., 500 руб., 1 000 руб. 5000 руб.</w:t>
      </w:r>
      <w:r/>
    </w:p>
    <w:p>
      <w:pPr>
        <w:pStyle w:val="670"/>
      </w:pPr>
      <w:r>
        <w:t xml:space="preserve">Б) 50 руб., 100 руб., 500 руб., 1 000 руб. 5000 руб.</w:t>
      </w:r>
      <w:r/>
    </w:p>
    <w:p>
      <w:pPr>
        <w:pStyle w:val="670"/>
      </w:pPr>
      <w:r>
        <w:t xml:space="preserve">В) 5 руб., 10 руб.</w:t>
      </w:r>
      <w:r/>
    </w:p>
    <w:p>
      <w:pPr>
        <w:pStyle w:val="670"/>
      </w:pPr>
      <w:r>
        <w:t xml:space="preserve">2.Кто является эмитентом валюты РФ?</w:t>
      </w:r>
      <w:r/>
    </w:p>
    <w:p>
      <w:pPr>
        <w:pStyle w:val="670"/>
      </w:pPr>
      <w:r>
        <w:t xml:space="preserve">А) Банк России</w:t>
        <w:tab/>
        <w:tab/>
        <w:tab/>
        <w:tab/>
        <w:t xml:space="preserve">Б) Правительство РФ</w:t>
      </w:r>
      <w:r/>
    </w:p>
    <w:p>
      <w:pPr>
        <w:pStyle w:val="670"/>
      </w:pPr>
      <w:r>
        <w:t xml:space="preserve">В) Коммерческие банки</w:t>
        <w:tab/>
        <w:tab/>
        <w:tab/>
        <w:t xml:space="preserve">Г) Федеральное казначейство РФ.</w:t>
      </w:r>
      <w:r/>
    </w:p>
    <w:p>
      <w:pPr>
        <w:pStyle w:val="670"/>
      </w:pPr>
      <w:r>
        <w:t xml:space="preserve">3.Какие банкноты Банка России являются платежеспособными?</w:t>
      </w:r>
      <w:r/>
    </w:p>
    <w:p>
      <w:pPr>
        <w:pStyle w:val="670"/>
      </w:pPr>
      <w:r>
        <w:t xml:space="preserve">А) Платежеспособными являются банкноты и монеты, имеющие силу законного средства</w:t>
      </w:r>
      <w:r/>
    </w:p>
    <w:p>
      <w:pPr>
        <w:pStyle w:val="670"/>
      </w:pPr>
      <w:r>
        <w:t xml:space="preserve">платежа на территории РФ, не имеющие признаков подделки либо переделки и не утратившие</w:t>
      </w:r>
      <w:r/>
    </w:p>
    <w:p>
      <w:pPr>
        <w:pStyle w:val="670"/>
      </w:pPr>
      <w:r>
        <w:t xml:space="preserve">своей платежности</w:t>
      </w:r>
      <w:r/>
    </w:p>
    <w:p>
      <w:pPr>
        <w:pStyle w:val="670"/>
      </w:pPr>
      <w:r>
        <w:t xml:space="preserve">Б) Вышедшие с 1997 года и не имеющие признаков подделки либо переделки и не</w:t>
      </w:r>
      <w:r/>
    </w:p>
    <w:p>
      <w:pPr>
        <w:pStyle w:val="670"/>
      </w:pPr>
      <w:r>
        <w:t xml:space="preserve">утратившие своей платежности.</w:t>
      </w:r>
      <w:r/>
    </w:p>
    <w:p>
      <w:pPr>
        <w:pStyle w:val="670"/>
      </w:pPr>
      <w:r>
        <w:t xml:space="preserve">В) Вышедшие с 1991 года и не имеющие признаков подделки либо переделки и не</w:t>
      </w:r>
      <w:r/>
    </w:p>
    <w:p>
      <w:pPr>
        <w:pStyle w:val="670"/>
      </w:pPr>
      <w:r>
        <w:t xml:space="preserve">утратившие своей платежности.</w:t>
      </w:r>
      <w:r/>
    </w:p>
    <w:p>
      <w:pPr>
        <w:pStyle w:val="670"/>
      </w:pPr>
      <w:r>
        <w:t xml:space="preserve">Г) Только образца 1997 года «Модификации 2004» и не имеющие признаков подделки</w:t>
      </w:r>
      <w:r/>
    </w:p>
    <w:p>
      <w:pPr>
        <w:pStyle w:val="670"/>
      </w:pPr>
      <w:r>
        <w:t xml:space="preserve">либо переделки и не утратившие своей платежности.</w:t>
      </w:r>
      <w:r/>
    </w:p>
    <w:p>
      <w:pPr>
        <w:pStyle w:val="670"/>
      </w:pPr>
      <w:r>
        <w:t xml:space="preserve">4..Какие номиналы банкнот Банка России имеют одинаковый размер?</w:t>
      </w:r>
      <w:r/>
    </w:p>
    <w:p>
      <w:pPr>
        <w:pStyle w:val="670"/>
      </w:pPr>
      <w:r>
        <w:t xml:space="preserve">А) 10 руб, 50 руб, 100 руб, 500 руб.</w:t>
      </w:r>
      <w:r/>
    </w:p>
    <w:p>
      <w:pPr>
        <w:pStyle w:val="670"/>
      </w:pPr>
      <w:r>
        <w:t xml:space="preserve">Б) 5 руб, 10 руб, 50 руб, 100 руб, 500 руб.</w:t>
      </w:r>
      <w:r/>
    </w:p>
    <w:p>
      <w:pPr>
        <w:pStyle w:val="670"/>
      </w:pPr>
      <w:r>
        <w:t xml:space="preserve">В) Все номиналы банкнот Банка России имеют одинаковый размер.</w:t>
      </w:r>
      <w:r/>
    </w:p>
    <w:p>
      <w:pPr>
        <w:pStyle w:val="670"/>
      </w:pPr>
      <w:r>
        <w:t xml:space="preserve">8.Что является основным рисунком лицевой стороны на банкнотах Банка России</w:t>
      </w:r>
      <w:r/>
    </w:p>
    <w:p>
      <w:pPr>
        <w:pStyle w:val="670"/>
      </w:pPr>
      <w:r>
        <w:t xml:space="preserve">номиналом 10 рублей?</w:t>
      </w:r>
      <w:r/>
    </w:p>
    <w:p>
      <w:pPr>
        <w:pStyle w:val="670"/>
      </w:pPr>
      <w:r>
        <w:t xml:space="preserve">А) на мост через р. Енисей и часовня в г. Красноярске</w:t>
      </w:r>
      <w:r/>
    </w:p>
    <w:p>
      <w:pPr>
        <w:pStyle w:val="670"/>
      </w:pPr>
      <w:r>
        <w:t xml:space="preserve">Б) Гравюра с изображением памятника Ярославу Мудрому</w:t>
      </w:r>
      <w:r/>
    </w:p>
    <w:p>
      <w:pPr>
        <w:pStyle w:val="670"/>
      </w:pPr>
      <w:r>
        <w:t xml:space="preserve">В) Гравюра с изображением памятника «1000-летие России».</w:t>
      </w:r>
      <w:r/>
    </w:p>
    <w:p>
      <w:pPr>
        <w:pStyle w:val="670"/>
      </w:pPr>
      <w:r>
        <w:t xml:space="preserve">9.Что является основным рисунком лицевой стороны на банкнотах Банка России</w:t>
      </w:r>
      <w:r/>
    </w:p>
    <w:p>
      <w:pPr>
        <w:pStyle w:val="670"/>
      </w:pPr>
      <w:r>
        <w:t xml:space="preserve">номиналом 100 рублей?</w:t>
      </w:r>
      <w:r/>
    </w:p>
    <w:p>
      <w:pPr>
        <w:pStyle w:val="670"/>
      </w:pPr>
      <w:r>
        <w:t xml:space="preserve">А) Гравюра скульптурной группы на портике Большого театра в г.Москве.</w:t>
      </w:r>
      <w:r/>
    </w:p>
    <w:p>
      <w:pPr>
        <w:pStyle w:val="670"/>
      </w:pPr>
      <w:r>
        <w:t xml:space="preserve">Б) Гравюра церкви Иоанна Предтечи в г.Ярославле.</w:t>
      </w:r>
      <w:r/>
    </w:p>
    <w:p>
      <w:pPr>
        <w:pStyle w:val="670"/>
      </w:pPr>
      <w:r>
        <w:t xml:space="preserve">В) Гравюра с видом крепостной стены Новгородского Кремля.</w:t>
      </w:r>
      <w:r/>
    </w:p>
    <w:p>
      <w:pPr>
        <w:pStyle w:val="670"/>
      </w:pPr>
      <w:r>
        <w:t xml:space="preserve">10.Что является основным рисунком лицевой стороны на банкнотах Банка России</w:t>
      </w:r>
      <w:r/>
    </w:p>
    <w:p>
      <w:pPr>
        <w:pStyle w:val="670"/>
      </w:pPr>
      <w:r>
        <w:t xml:space="preserve">номиналом 1000 рублей?</w:t>
      </w:r>
      <w:r/>
    </w:p>
    <w:p>
      <w:pPr>
        <w:pStyle w:val="670"/>
      </w:pPr>
      <w:r>
        <w:t xml:space="preserve">А) Памятник Ярославу Мудрому в г. Ярославле на фоне Ярославского кремля</w:t>
      </w:r>
      <w:r/>
    </w:p>
    <w:p>
      <w:pPr>
        <w:pStyle w:val="670"/>
      </w:pPr>
      <w:r>
        <w:t xml:space="preserve">Б) Гравюра церкви Иоанна Предтечи в г. Ярославле.</w:t>
      </w:r>
      <w:r/>
    </w:p>
    <w:p>
      <w:pPr>
        <w:pStyle w:val="670"/>
      </w:pPr>
      <w:r>
        <w:t xml:space="preserve">В) Гравюра с изображением скульптуры у основания Ростральной колонны в г.Санкт-</w:t>
      </w:r>
      <w:r/>
    </w:p>
    <w:p>
      <w:pPr>
        <w:pStyle w:val="670"/>
      </w:pPr>
      <w:r>
        <w:t xml:space="preserve">Петербурге.</w:t>
      </w:r>
      <w:r/>
    </w:p>
    <w:p>
      <w:pPr>
        <w:pStyle w:val="823"/>
        <w:jc w:val="center"/>
      </w:pPr>
      <w:r>
        <w:rPr>
          <w:rFonts w:ascii="Times New Roman" w:hAnsi="Times New Roman"/>
          <w:b/>
          <w:sz w:val="24"/>
        </w:rPr>
        <w:t xml:space="preserve">3 вариант</w:t>
      </w:r>
      <w:r/>
    </w:p>
    <w:p>
      <w:pPr>
        <w:pStyle w:val="670"/>
        <w:shd w:val="clear" w:color="auto" w:fill="ffffff"/>
      </w:pPr>
      <w:r>
        <w:rPr>
          <w:bCs/>
        </w:rPr>
        <w:t xml:space="preserve">1. В какой форме приобретение золота наиболее выгодно в пределах Российской Федерации?</w:t>
      </w:r>
      <w:r/>
    </w:p>
    <w:p>
      <w:pPr>
        <w:pStyle w:val="670"/>
        <w:shd w:val="clear" w:color="auto" w:fill="ffffff"/>
      </w:pPr>
      <w:r>
        <w:object w:dxaOrig="405" w:dyaOrig="36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20.25pt;height:18.00pt;mso-wrap-distance-left:0.00pt;mso-wrap-distance-top:0.00pt;mso-wrap-distance-right:0.00pt;mso-wrap-distance-bottom:0.00pt;" filled="f" stroked="f">
            <v:path textboxrect="0,0,0,0"/>
            <v:imagedata r:id="rId11" o:title=""/>
          </v:shape>
          <o:OLEObject DrawAspect="Content" r:id="rId12" ObjectID="_1525041" ProgID="Forms.HTML:Option.1" ShapeID="_x0000_i1" Type="Embed"/>
        </w:object>
      </w:r>
      <w:r>
        <w:t xml:space="preserve">В слитках</w:t>
      </w:r>
      <w:r/>
    </w:p>
    <w:p>
      <w:pPr>
        <w:pStyle w:val="670"/>
        <w:shd w:val="clear" w:color="auto" w:fill="ffffff"/>
      </w:pPr>
      <w:r>
        <w:object w:dxaOrig="405" w:dyaOrig="36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20.25pt;height:18.00pt;mso-wrap-distance-left:0.00pt;mso-wrap-distance-top:0.00pt;mso-wrap-distance-right:0.00pt;mso-wrap-distance-bottom:0.00pt;" filled="f" stroked="f">
            <v:path textboxrect="0,0,0,0"/>
            <v:imagedata r:id="rId13" o:title=""/>
          </v:shape>
          <o:OLEObject DrawAspect="Content" r:id="rId14" ObjectID="_1525042" ProgID="Forms.HTML:Option.1" ShapeID="_x0000_i2" Type="Embed"/>
        </w:object>
      </w:r>
      <w:r>
        <w:t xml:space="preserve">В инвестиционных монетах</w:t>
      </w:r>
      <w:r/>
    </w:p>
    <w:p>
      <w:pPr>
        <w:pStyle w:val="670"/>
        <w:shd w:val="clear" w:color="auto" w:fill="ffffff"/>
      </w:pPr>
      <w:r>
        <w:object w:dxaOrig="405" w:dyaOrig="36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20.25pt;height:18.00pt;mso-wrap-distance-left:0.00pt;mso-wrap-distance-top:0.00pt;mso-wrap-distance-right:0.00pt;mso-wrap-distance-bottom:0.00pt;" filled="f" stroked="f">
            <v:path textboxrect="0,0,0,0"/>
            <v:imagedata r:id="rId15" o:title=""/>
          </v:shape>
          <o:OLEObject DrawAspect="Content" r:id="rId16" ObjectID="_1525043" ProgID="Forms.HTML:Option.1" ShapeID="_x0000_i3" Type="Embed"/>
        </w:object>
      </w:r>
      <w:r>
        <w:t xml:space="preserve">Путем открытия ОМС</w:t>
      </w:r>
      <w:r/>
    </w:p>
    <w:p>
      <w:pPr>
        <w:pStyle w:val="670"/>
        <w:shd w:val="clear" w:color="auto" w:fill="ffffff"/>
      </w:pPr>
      <w:r>
        <w:rPr>
          <w:bCs/>
        </w:rPr>
        <w:t xml:space="preserve">2. На какой срок нужно вложить свои средства в золото для получения прибыли?</w:t>
      </w:r>
      <w:r/>
    </w:p>
    <w:p>
      <w:pPr>
        <w:pStyle w:val="670"/>
        <w:shd w:val="clear" w:color="auto" w:fill="ffffff"/>
      </w:pPr>
      <w:r>
        <w:object w:dxaOrig="405" w:dyaOrig="36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width:20.25pt;height:18.00pt;mso-wrap-distance-left:0.00pt;mso-wrap-distance-top:0.00pt;mso-wrap-distance-right:0.00pt;mso-wrap-distance-bottom:0.00pt;" filled="f" stroked="f">
            <v:path textboxrect="0,0,0,0"/>
            <v:imagedata r:id="rId17" o:title=""/>
          </v:shape>
          <o:OLEObject DrawAspect="Content" r:id="rId18" ObjectID="_1525044" ProgID="Forms.HTML:Option.1" ShapeID="_x0000_i4" Type="Embed"/>
        </w:object>
      </w:r>
      <w:r>
        <w:t xml:space="preserve">От 3 лет</w:t>
      </w:r>
      <w:r/>
    </w:p>
    <w:p>
      <w:pPr>
        <w:pStyle w:val="670"/>
        <w:shd w:val="clear" w:color="auto" w:fill="ffffff"/>
      </w:pPr>
      <w:r>
        <w:object w:dxaOrig="405" w:dyaOrig="36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width:20.25pt;height:18.00pt;mso-wrap-distance-left:0.00pt;mso-wrap-distance-top:0.00pt;mso-wrap-distance-right:0.00pt;mso-wrap-distance-bottom:0.00pt;" filled="f" stroked="f">
            <v:path textboxrect="0,0,0,0"/>
            <v:imagedata r:id="rId19" o:title=""/>
          </v:shape>
          <o:OLEObject DrawAspect="Content" r:id="rId20" ObjectID="_1525045" ProgID="Forms.HTML:Option.1" ShapeID="_x0000_i5" Type="Embed"/>
        </w:object>
      </w:r>
      <w:r>
        <w:t xml:space="preserve">Год-два</w:t>
      </w:r>
      <w:r/>
    </w:p>
    <w:p>
      <w:pPr>
        <w:pStyle w:val="670"/>
        <w:shd w:val="clear" w:color="auto" w:fill="ffffff"/>
      </w:pPr>
      <w:r>
        <w:object w:dxaOrig="405" w:dyaOrig="36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width:20.25pt;height:18.00pt;mso-wrap-distance-left:0.00pt;mso-wrap-distance-top:0.00pt;mso-wrap-distance-right:0.00pt;mso-wrap-distance-bottom:0.00pt;" filled="f" stroked="f">
            <v:path textboxrect="0,0,0,0"/>
            <v:imagedata r:id="rId21" o:title=""/>
          </v:shape>
          <o:OLEObject DrawAspect="Content" r:id="rId22" ObjectID="_1525046" ProgID="Forms.HTML:Option.1" ShapeID="_x0000_i6" Type="Embed"/>
        </w:object>
      </w:r>
      <w:r>
        <w:t xml:space="preserve">Полгода-год</w:t>
      </w:r>
      <w:r/>
    </w:p>
    <w:p>
      <w:pPr>
        <w:pStyle w:val="670"/>
        <w:shd w:val="clear" w:color="auto" w:fill="ffffff"/>
      </w:pPr>
      <w:r>
        <w:rPr>
          <w:bCs/>
        </w:rPr>
        <w:t xml:space="preserve">3. Существует ли привязка "бумажной" валюты к стоимости золота?</w:t>
      </w:r>
      <w:r/>
    </w:p>
    <w:p>
      <w:pPr>
        <w:pStyle w:val="670"/>
        <w:shd w:val="clear" w:color="auto" w:fill="ffffff"/>
      </w:pPr>
      <w:r>
        <w:object w:dxaOrig="405" w:dyaOrig="36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width:20.25pt;height:18.00pt;mso-wrap-distance-left:0.00pt;mso-wrap-distance-top:0.00pt;mso-wrap-distance-right:0.00pt;mso-wrap-distance-bottom:0.00pt;" filled="f" stroked="f">
            <v:path textboxrect="0,0,0,0"/>
            <v:imagedata r:id="rId23" o:title=""/>
          </v:shape>
          <o:OLEObject DrawAspect="Content" r:id="rId24" ObjectID="_1525047" ProgID="Forms.HTML:Option.1" ShapeID="_x0000_i7" Type="Embed"/>
        </w:object>
      </w:r>
      <w:r>
        <w:t xml:space="preserve">Да</w:t>
      </w:r>
      <w:r/>
    </w:p>
    <w:p>
      <w:pPr>
        <w:pStyle w:val="670"/>
        <w:shd w:val="clear" w:color="auto" w:fill="ffffff"/>
      </w:pPr>
      <w:r>
        <w:object w:dxaOrig="405" w:dyaOrig="36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8" o:spid="_x0000_s8" type="#_x0000_t75" style="width:20.25pt;height:18.00pt;mso-wrap-distance-left:0.00pt;mso-wrap-distance-top:0.00pt;mso-wrap-distance-right:0.00pt;mso-wrap-distance-bottom:0.00pt;" filled="f" stroked="f">
            <v:path textboxrect="0,0,0,0"/>
            <v:imagedata r:id="rId25" o:title=""/>
          </v:shape>
          <o:OLEObject DrawAspect="Content" r:id="rId26" ObjectID="_1525048" ProgID="Forms.HTML:Option.1" ShapeID="_x0000_i8" Type="Embed"/>
        </w:object>
      </w:r>
      <w:r>
        <w:t xml:space="preserve">Прямой привязки нет, но курс одного влияет на котировки второго</w:t>
      </w:r>
      <w:r/>
    </w:p>
    <w:p>
      <w:pPr>
        <w:pStyle w:val="670"/>
        <w:shd w:val="clear" w:color="auto" w:fill="ffffff"/>
      </w:pPr>
      <w:r>
        <w:object w:dxaOrig="405" w:dyaOrig="36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 o:spid="_x0000_s9" type="#_x0000_t75" style="width:20.25pt;height:18.00pt;mso-wrap-distance-left:0.00pt;mso-wrap-distance-top:0.00pt;mso-wrap-distance-right:0.00pt;mso-wrap-distance-bottom:0.00pt;" filled="f" stroked="f">
            <v:path textboxrect="0,0,0,0"/>
            <v:imagedata r:id="rId27" o:title=""/>
          </v:shape>
          <o:OLEObject DrawAspect="Content" r:id="rId28" ObjectID="_1525049" ProgID="Forms.HTML:Option.1" ShapeID="_x0000_i9" Type="Embed"/>
        </w:object>
      </w:r>
      <w:r>
        <w:t xml:space="preserve">Нет</w:t>
      </w:r>
      <w:r/>
    </w:p>
    <w:p>
      <w:pPr>
        <w:pStyle w:val="670"/>
        <w:shd w:val="clear" w:color="auto" w:fill="ffffff"/>
      </w:pPr>
      <w:r>
        <w:rPr>
          <w:bCs/>
        </w:rPr>
        <w:t xml:space="preserve">4. Можно ли ориентироваться на показатель лондонского фиксинга при совершении купли/продажи золота в России?</w:t>
      </w:r>
      <w:r/>
    </w:p>
    <w:p>
      <w:pPr>
        <w:pStyle w:val="670"/>
        <w:shd w:val="clear" w:color="auto" w:fill="ffffff"/>
      </w:pPr>
      <w:r>
        <w:object w:dxaOrig="405" w:dyaOrig="36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 o:spid="_x0000_s10" type="#_x0000_t75" style="width:20.25pt;height:18.00pt;mso-wrap-distance-left:0.00pt;mso-wrap-distance-top:0.00pt;mso-wrap-distance-right:0.00pt;mso-wrap-distance-bottom:0.00pt;" filled="f" stroked="f">
            <v:path textboxrect="0,0,0,0"/>
            <v:imagedata r:id="rId29" o:title=""/>
          </v:shape>
          <o:OLEObject DrawAspect="Content" r:id="rId30" ObjectID="_15250410" ProgID="Forms.HTML:Option.1" ShapeID="_x0000_i10" Type="Embed"/>
        </w:object>
      </w:r>
      <w:r>
        <w:t xml:space="preserve">Лондонский фиксинг не влияет на национальные котировки</w:t>
      </w:r>
      <w:r/>
    </w:p>
    <w:p>
      <w:pPr>
        <w:pStyle w:val="670"/>
        <w:shd w:val="clear" w:color="auto" w:fill="ffffff"/>
      </w:pPr>
      <w:r>
        <w:object w:dxaOrig="405" w:dyaOrig="36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 o:spid="_x0000_s11" type="#_x0000_t75" style="width:20.25pt;height:18.00pt;mso-wrap-distance-left:0.00pt;mso-wrap-distance-top:0.00pt;mso-wrap-distance-right:0.00pt;mso-wrap-distance-bottom:0.00pt;" filled="f" stroked="f">
            <v:path textboxrect="0,0,0,0"/>
            <v:imagedata r:id="rId31" o:title=""/>
          </v:shape>
          <o:OLEObject DrawAspect="Content" r:id="rId32" ObjectID="_15250411" ProgID="Forms.HTML:Option.1" ShapeID="_x0000_i11" Type="Embed"/>
        </w:object>
      </w:r>
      <w:r>
        <w:t xml:space="preserve">Лондонский фиксинг соответствует котировкам драгметаллов в России</w:t>
      </w:r>
      <w:r/>
    </w:p>
    <w:p>
      <w:pPr>
        <w:pStyle w:val="670"/>
        <w:shd w:val="clear" w:color="auto" w:fill="ffffff"/>
      </w:pPr>
      <w:r>
        <w:object w:dxaOrig="405" w:dyaOrig="36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2" o:spid="_x0000_s12" type="#_x0000_t75" style="width:20.25pt;height:18.00pt;mso-wrap-distance-left:0.00pt;mso-wrap-distance-top:0.00pt;mso-wrap-distance-right:0.00pt;mso-wrap-distance-bottom:0.00pt;" filled="f" stroked="f">
            <v:path textboxrect="0,0,0,0"/>
            <v:imagedata r:id="rId33" o:title=""/>
          </v:shape>
          <o:OLEObject DrawAspect="Content" r:id="rId34" ObjectID="_15250412" ProgID="Forms.HTML:Option.1" ShapeID="_x0000_i12" Type="Embed"/>
        </w:object>
      </w:r>
      <w:r>
        <w:t xml:space="preserve">Лондонский фиксинг является "справочным" показателем для формирования нацкурса</w:t>
      </w:r>
      <w:r/>
    </w:p>
    <w:p>
      <w:pPr>
        <w:pStyle w:val="670"/>
        <w:shd w:val="clear" w:color="auto" w:fill="ffffff"/>
      </w:pPr>
      <w:r>
        <w:rPr>
          <w:bCs/>
        </w:rPr>
        <w:t xml:space="preserve">5. Какой из перечисленных факторов больше остальных влияет на формирование котировок золота?</w:t>
      </w:r>
      <w:r/>
    </w:p>
    <w:p>
      <w:pPr>
        <w:pStyle w:val="670"/>
        <w:shd w:val="clear" w:color="auto" w:fill="ffffff"/>
      </w:pPr>
      <w:r>
        <w:object w:dxaOrig="405" w:dyaOrig="36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3" o:spid="_x0000_s13" type="#_x0000_t75" style="width:20.25pt;height:18.00pt;mso-wrap-distance-left:0.00pt;mso-wrap-distance-top:0.00pt;mso-wrap-distance-right:0.00pt;mso-wrap-distance-bottom:0.00pt;" filled="f" stroked="f">
            <v:path textboxrect="0,0,0,0"/>
            <v:imagedata r:id="rId35" o:title=""/>
          </v:shape>
          <o:OLEObject DrawAspect="Content" r:id="rId36" ObjectID="_15250413" ProgID="Forms.HTML:Option.1" ShapeID="_x0000_i13" Type="Embed"/>
        </w:object>
      </w:r>
      <w:r>
        <w:t xml:space="preserve">Биржевые спекуляции</w:t>
      </w:r>
      <w:r/>
    </w:p>
    <w:p>
      <w:pPr>
        <w:pStyle w:val="670"/>
        <w:shd w:val="clear" w:color="auto" w:fill="ffffff"/>
      </w:pPr>
      <w:r>
        <w:object w:dxaOrig="405" w:dyaOrig="36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4" o:spid="_x0000_s14" type="#_x0000_t75" style="width:20.25pt;height:18.00pt;mso-wrap-distance-left:0.00pt;mso-wrap-distance-top:0.00pt;mso-wrap-distance-right:0.00pt;mso-wrap-distance-bottom:0.00pt;" filled="f" stroked="f">
            <v:path textboxrect="0,0,0,0"/>
            <v:imagedata r:id="rId37" o:title=""/>
          </v:shape>
          <o:OLEObject DrawAspect="Content" r:id="rId38" ObjectID="_15250414" ProgID="Forms.HTML:Option.1" ShapeID="_x0000_i14" Type="Embed"/>
        </w:object>
      </w:r>
      <w:r>
        <w:t xml:space="preserve">Уровень добычи</w:t>
      </w:r>
      <w:r/>
    </w:p>
    <w:p>
      <w:pPr>
        <w:pStyle w:val="670"/>
        <w:shd w:val="clear" w:color="auto" w:fill="ffffff"/>
      </w:pPr>
      <w:r>
        <w:object w:dxaOrig="405" w:dyaOrig="36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5" o:spid="_x0000_s15" type="#_x0000_t75" style="width:20.25pt;height:18.00pt;mso-wrap-distance-left:0.00pt;mso-wrap-distance-top:0.00pt;mso-wrap-distance-right:0.00pt;mso-wrap-distance-bottom:0.00pt;" filled="f" stroked="f">
            <v:path textboxrect="0,0,0,0"/>
            <v:imagedata r:id="rId39" o:title=""/>
          </v:shape>
          <o:OLEObject DrawAspect="Content" r:id="rId40" ObjectID="_15250415" ProgID="Forms.HTML:Option.1" ShapeID="_x0000_i15" Type="Embed"/>
        </w:object>
      </w:r>
      <w:r>
        <w:t xml:space="preserve">Геополитическая обстановка в мире</w:t>
      </w:r>
      <w:r>
        <w:t xml:space="preserve">.</w:t>
      </w:r>
      <w:r/>
    </w:p>
    <w:p>
      <w:pPr>
        <w:pStyle w:val="670"/>
        <w:shd w:val="clear" w:color="auto" w:fill="ffffff"/>
      </w:pPr>
      <w:r/>
      <w:r/>
    </w:p>
    <w:p>
      <w:pPr>
        <w:pStyle w:val="823"/>
        <w:jc w:val="center"/>
      </w:pPr>
      <w:r>
        <w:rPr>
          <w:rFonts w:ascii="Times New Roman" w:hAnsi="Times New Roman"/>
          <w:b/>
          <w:sz w:val="24"/>
        </w:rPr>
        <w:t xml:space="preserve">4 вариант</w:t>
      </w:r>
      <w:r/>
    </w:p>
    <w:p>
      <w:pPr>
        <w:pStyle w:val="836"/>
        <w:ind w:left="225"/>
        <w:spacing w:before="0" w:after="0"/>
      </w:pPr>
      <w:r>
        <w:rPr>
          <w:iCs/>
        </w:rPr>
        <w:t xml:space="preserve">1</w:t>
      </w:r>
      <w:r>
        <w:rPr>
          <w:i/>
          <w:iCs/>
        </w:rPr>
        <w:t xml:space="preserve">. </w:t>
      </w:r>
      <w:r>
        <w:rPr>
          <w:iCs/>
        </w:rPr>
        <w:t xml:space="preserve">Какой основной законодательный акт регулирует банковский вклад:</w:t>
      </w:r>
      <w:r/>
    </w:p>
    <w:p>
      <w:pPr>
        <w:pStyle w:val="836"/>
        <w:ind w:left="225"/>
        <w:spacing w:before="0" w:after="0"/>
      </w:pPr>
      <w:r>
        <w:t xml:space="preserve">1. Конституция РФ.</w:t>
      </w:r>
      <w:r/>
    </w:p>
    <w:p>
      <w:pPr>
        <w:pStyle w:val="836"/>
        <w:ind w:left="225"/>
        <w:spacing w:before="0" w:after="0"/>
      </w:pPr>
      <w:r>
        <w:t xml:space="preserve">2. ГК РФ.</w:t>
      </w:r>
      <w:r/>
    </w:p>
    <w:p>
      <w:pPr>
        <w:pStyle w:val="836"/>
        <w:ind w:left="225"/>
        <w:spacing w:before="0" w:after="0"/>
      </w:pPr>
      <w:r>
        <w:t xml:space="preserve">3. ФЗ «О банках и банковской деятельности».</w:t>
      </w:r>
      <w:r/>
    </w:p>
    <w:p>
      <w:pPr>
        <w:pStyle w:val="836"/>
        <w:ind w:left="225"/>
        <w:spacing w:before="0" w:after="0"/>
      </w:pPr>
      <w:r>
        <w:rPr>
          <w:iCs/>
        </w:rPr>
        <w:t xml:space="preserve">2</w:t>
      </w:r>
      <w:r>
        <w:rPr>
          <w:i/>
          <w:iCs/>
        </w:rPr>
        <w:t xml:space="preserve">. </w:t>
      </w:r>
      <w:r>
        <w:rPr>
          <w:iCs/>
        </w:rPr>
        <w:t xml:space="preserve">Является ли договор банковского вклада публичным?</w:t>
      </w:r>
      <w:r/>
    </w:p>
    <w:p>
      <w:pPr>
        <w:pStyle w:val="836"/>
        <w:ind w:left="225"/>
        <w:spacing w:before="0" w:after="0"/>
      </w:pPr>
      <w:r>
        <w:t xml:space="preserve">1.Если вкладчиком выступает физическое лицо.</w:t>
      </w:r>
      <w:r/>
    </w:p>
    <w:p>
      <w:pPr>
        <w:pStyle w:val="836"/>
        <w:ind w:left="225"/>
        <w:spacing w:before="0" w:after="0"/>
      </w:pPr>
      <w:r>
        <w:t xml:space="preserve">2.Если вкладчиком выступает юридическое лицо.</w:t>
      </w:r>
      <w:r/>
    </w:p>
    <w:p>
      <w:pPr>
        <w:pStyle w:val="836"/>
        <w:ind w:left="225"/>
        <w:spacing w:before="0" w:after="0"/>
      </w:pPr>
      <w:r>
        <w:rPr>
          <w:iCs/>
        </w:rPr>
        <w:t xml:space="preserve">3. Если юридическое лицо открывает депозитный счет обязательно ли ему иметь расчетный счет в данном банке</w:t>
      </w:r>
      <w:r>
        <w:t xml:space="preserve">?</w:t>
      </w:r>
      <w:r/>
    </w:p>
    <w:p>
      <w:pPr>
        <w:pStyle w:val="836"/>
        <w:ind w:left="225"/>
        <w:spacing w:before="0" w:after="0"/>
      </w:pPr>
      <w:r>
        <w:t xml:space="preserve">1.Да.</w:t>
        <w:tab/>
        <w:tab/>
        <w:tab/>
        <w:tab/>
        <w:t xml:space="preserve">2. Нет</w:t>
      </w:r>
      <w:r/>
    </w:p>
    <w:p>
      <w:pPr>
        <w:pStyle w:val="836"/>
        <w:ind w:left="225"/>
        <w:spacing w:before="0" w:after="0"/>
      </w:pPr>
      <w:r>
        <w:rPr>
          <w:iCs/>
        </w:rPr>
        <w:t xml:space="preserve">4</w:t>
      </w:r>
      <w:r>
        <w:rPr>
          <w:i/>
          <w:iCs/>
        </w:rPr>
        <w:t xml:space="preserve">.</w:t>
      </w:r>
      <w:r>
        <w:rPr>
          <w:iCs/>
        </w:rPr>
        <w:t xml:space="preserve">Может ли вкладчик открыть несколько депозитных счетов в одном банке?</w:t>
      </w:r>
      <w:r/>
    </w:p>
    <w:p>
      <w:pPr>
        <w:pStyle w:val="836"/>
        <w:ind w:left="225"/>
        <w:spacing w:before="0" w:after="0"/>
      </w:pPr>
      <w:r>
        <w:t xml:space="preserve">1.Да.</w:t>
        <w:tab/>
        <w:tab/>
        <w:tab/>
        <w:tab/>
        <w:t xml:space="preserve">2. Нет</w:t>
      </w:r>
      <w:r/>
    </w:p>
    <w:p>
      <w:pPr>
        <w:pStyle w:val="836"/>
        <w:ind w:left="225"/>
        <w:spacing w:before="0" w:after="0"/>
      </w:pPr>
      <w:r>
        <w:rPr>
          <w:iCs/>
        </w:rPr>
        <w:t xml:space="preserve"> 5.Обязательно ли заключать договор банковского вклада в письменной форме</w:t>
      </w:r>
      <w:r>
        <w:rPr>
          <w:i/>
          <w:iCs/>
        </w:rPr>
        <w:t xml:space="preserve">?</w:t>
      </w:r>
      <w:r/>
    </w:p>
    <w:p>
      <w:pPr>
        <w:pStyle w:val="836"/>
        <w:ind w:left="225"/>
        <w:spacing w:before="0" w:after="0"/>
      </w:pPr>
      <w:r>
        <w:t xml:space="preserve">1.Да.</w:t>
        <w:tab/>
        <w:tab/>
        <w:tab/>
        <w:tab/>
        <w:t xml:space="preserve">2. Нет</w:t>
      </w:r>
      <w:r/>
    </w:p>
    <w:p>
      <w:pPr>
        <w:pStyle w:val="836"/>
        <w:ind w:left="225"/>
        <w:spacing w:before="0" w:after="0"/>
      </w:pPr>
      <w:r/>
      <w:r/>
    </w:p>
    <w:p>
      <w:pPr>
        <w:pStyle w:val="670"/>
        <w:jc w:val="both"/>
        <w:widowControl w:val="off"/>
      </w:pPr>
      <w:r>
        <w:t xml:space="preserve">Критерии оценки:</w:t>
      </w:r>
      <w:r/>
    </w:p>
    <w:tbl>
      <w:tblPr>
        <w:tblW w:w="0" w:type="auto"/>
        <w:tblInd w:w="-5" w:type="dxa"/>
        <w:tblLayout w:type="fixed"/>
        <w:tblCellMar>
          <w:left w:w="108" w:type="dxa"/>
          <w:top w:w="0" w:type="dxa"/>
          <w:right w:w="108" w:type="dxa"/>
          <w:bottom w:w="0" w:type="dxa"/>
        </w:tblCellMar>
        <w:tblLook w:val="04A0" w:firstRow="1" w:lastRow="0" w:firstColumn="1" w:lastColumn="0" w:noHBand="0" w:noVBand="1"/>
      </w:tblPr>
      <w:tblGrid>
        <w:gridCol w:w="3190"/>
        <w:gridCol w:w="3190"/>
        <w:gridCol w:w="3200"/>
      </w:tblGrid>
      <w:tr>
        <w:tblPrEx/>
        <w:trPr/>
        <w:tc>
          <w:tcPr>
            <w:tcBorders>
              <w:top w:val="single" w:color="000000" w:sz="4" w:space="0"/>
              <w:left w:val="single" w:color="000000" w:sz="4" w:space="0"/>
              <w:bottom w:val="single" w:color="000000" w:sz="4" w:space="0"/>
            </w:tcBorders>
            <w:tcW w:w="3190" w:type="dxa"/>
            <w:vAlign w:val="top"/>
            <w:textDirection w:val="lrTb"/>
            <w:noWrap w:val="false"/>
          </w:tcPr>
          <w:p>
            <w:pPr>
              <w:pStyle w:val="670"/>
              <w:jc w:val="both"/>
              <w:widowControl w:val="off"/>
            </w:pPr>
            <w:r>
              <w:t xml:space="preserve">Критерии оценки в %%</w:t>
            </w:r>
            <w:r/>
          </w:p>
        </w:tc>
        <w:tc>
          <w:tcPr>
            <w:tcBorders>
              <w:top w:val="single" w:color="000000" w:sz="4" w:space="0"/>
              <w:left w:val="single" w:color="000000" w:sz="4" w:space="0"/>
              <w:bottom w:val="single" w:color="000000" w:sz="4" w:space="0"/>
            </w:tcBorders>
            <w:tcW w:w="3190" w:type="dxa"/>
            <w:vAlign w:val="top"/>
            <w:textDirection w:val="lrTb"/>
            <w:noWrap w:val="false"/>
          </w:tcPr>
          <w:p>
            <w:pPr>
              <w:pStyle w:val="670"/>
              <w:jc w:val="both"/>
              <w:widowControl w:val="off"/>
            </w:pPr>
            <w:r>
              <w:t xml:space="preserve">Балл</w:t>
            </w:r>
            <w:r/>
          </w:p>
        </w:tc>
        <w:tc>
          <w:tcPr>
            <w:tcBorders>
              <w:top w:val="single" w:color="000000" w:sz="4" w:space="0"/>
              <w:left w:val="single" w:color="000000" w:sz="4" w:space="0"/>
              <w:bottom w:val="single" w:color="000000" w:sz="4" w:space="0"/>
              <w:right w:val="single" w:color="000000" w:sz="4" w:space="0"/>
            </w:tcBorders>
            <w:tcW w:w="3200" w:type="dxa"/>
            <w:vAlign w:val="top"/>
            <w:textDirection w:val="lrTb"/>
            <w:noWrap w:val="false"/>
          </w:tcPr>
          <w:p>
            <w:pPr>
              <w:pStyle w:val="670"/>
              <w:jc w:val="both"/>
              <w:widowControl w:val="off"/>
            </w:pPr>
            <w:r>
              <w:t xml:space="preserve">Отметка</w:t>
            </w:r>
            <w:r/>
          </w:p>
        </w:tc>
      </w:tr>
      <w:tr>
        <w:tblPrEx/>
        <w:trPr/>
        <w:tc>
          <w:tcPr>
            <w:tcBorders>
              <w:top w:val="single" w:color="000000" w:sz="4" w:space="0"/>
              <w:left w:val="single" w:color="000000" w:sz="4" w:space="0"/>
              <w:bottom w:val="single" w:color="000000" w:sz="4" w:space="0"/>
            </w:tcBorders>
            <w:tcW w:w="3190" w:type="dxa"/>
            <w:vAlign w:val="top"/>
            <w:textDirection w:val="lrTb"/>
            <w:noWrap w:val="false"/>
          </w:tcPr>
          <w:p>
            <w:pPr>
              <w:pStyle w:val="670"/>
              <w:jc w:val="both"/>
              <w:widowControl w:val="off"/>
            </w:pPr>
            <w:r>
              <w:t xml:space="preserve">100-90</w:t>
            </w:r>
            <w:r/>
          </w:p>
        </w:tc>
        <w:tc>
          <w:tcPr>
            <w:tcBorders>
              <w:top w:val="single" w:color="000000" w:sz="4" w:space="0"/>
              <w:left w:val="single" w:color="000000" w:sz="4" w:space="0"/>
              <w:bottom w:val="single" w:color="000000" w:sz="4" w:space="0"/>
            </w:tcBorders>
            <w:tcW w:w="3190" w:type="dxa"/>
            <w:vAlign w:val="top"/>
            <w:textDirection w:val="lrTb"/>
            <w:noWrap w:val="false"/>
          </w:tcPr>
          <w:p>
            <w:pPr>
              <w:pStyle w:val="670"/>
              <w:jc w:val="both"/>
              <w:widowControl w:val="off"/>
            </w:pPr>
            <w:r>
              <w:t xml:space="preserve">5</w:t>
            </w:r>
            <w:r/>
          </w:p>
        </w:tc>
        <w:tc>
          <w:tcPr>
            <w:tcBorders>
              <w:top w:val="single" w:color="000000" w:sz="4" w:space="0"/>
              <w:left w:val="single" w:color="000000" w:sz="4" w:space="0"/>
              <w:bottom w:val="single" w:color="000000" w:sz="4" w:space="0"/>
              <w:right w:val="single" w:color="000000" w:sz="4" w:space="0"/>
            </w:tcBorders>
            <w:tcW w:w="3200" w:type="dxa"/>
            <w:vAlign w:val="top"/>
            <w:textDirection w:val="lrTb"/>
            <w:noWrap w:val="false"/>
          </w:tcPr>
          <w:p>
            <w:pPr>
              <w:pStyle w:val="670"/>
              <w:jc w:val="both"/>
              <w:widowControl w:val="off"/>
            </w:pPr>
            <w:r>
              <w:t xml:space="preserve">Отлично</w:t>
            </w:r>
            <w:r/>
          </w:p>
        </w:tc>
      </w:tr>
      <w:tr>
        <w:tblPrEx/>
        <w:trPr/>
        <w:tc>
          <w:tcPr>
            <w:tcBorders>
              <w:top w:val="single" w:color="000000" w:sz="4" w:space="0"/>
              <w:left w:val="single" w:color="000000" w:sz="4" w:space="0"/>
              <w:bottom w:val="single" w:color="000000" w:sz="4" w:space="0"/>
            </w:tcBorders>
            <w:tcW w:w="3190" w:type="dxa"/>
            <w:vAlign w:val="top"/>
            <w:textDirection w:val="lrTb"/>
            <w:noWrap w:val="false"/>
          </w:tcPr>
          <w:p>
            <w:pPr>
              <w:pStyle w:val="670"/>
              <w:jc w:val="both"/>
              <w:widowControl w:val="off"/>
            </w:pPr>
            <w:r>
              <w:t xml:space="preserve">75-89</w:t>
            </w:r>
            <w:r/>
          </w:p>
        </w:tc>
        <w:tc>
          <w:tcPr>
            <w:tcBorders>
              <w:top w:val="single" w:color="000000" w:sz="4" w:space="0"/>
              <w:left w:val="single" w:color="000000" w:sz="4" w:space="0"/>
              <w:bottom w:val="single" w:color="000000" w:sz="4" w:space="0"/>
            </w:tcBorders>
            <w:tcW w:w="3190" w:type="dxa"/>
            <w:vAlign w:val="top"/>
            <w:textDirection w:val="lrTb"/>
            <w:noWrap w:val="false"/>
          </w:tcPr>
          <w:p>
            <w:pPr>
              <w:pStyle w:val="670"/>
              <w:jc w:val="both"/>
              <w:widowControl w:val="off"/>
            </w:pPr>
            <w:r>
              <w:t xml:space="preserve">4</w:t>
            </w:r>
            <w:r/>
          </w:p>
        </w:tc>
        <w:tc>
          <w:tcPr>
            <w:tcBorders>
              <w:top w:val="single" w:color="000000" w:sz="4" w:space="0"/>
              <w:left w:val="single" w:color="000000" w:sz="4" w:space="0"/>
              <w:bottom w:val="single" w:color="000000" w:sz="4" w:space="0"/>
              <w:right w:val="single" w:color="000000" w:sz="4" w:space="0"/>
            </w:tcBorders>
            <w:tcW w:w="3200" w:type="dxa"/>
            <w:vAlign w:val="top"/>
            <w:textDirection w:val="lrTb"/>
            <w:noWrap w:val="false"/>
          </w:tcPr>
          <w:p>
            <w:pPr>
              <w:pStyle w:val="670"/>
              <w:jc w:val="both"/>
              <w:widowControl w:val="off"/>
            </w:pPr>
            <w:r>
              <w:t xml:space="preserve">Хорошо</w:t>
            </w:r>
            <w:r/>
          </w:p>
        </w:tc>
      </w:tr>
      <w:tr>
        <w:tblPrEx/>
        <w:trPr/>
        <w:tc>
          <w:tcPr>
            <w:tcBorders>
              <w:top w:val="single" w:color="000000" w:sz="4" w:space="0"/>
              <w:left w:val="single" w:color="000000" w:sz="4" w:space="0"/>
              <w:bottom w:val="single" w:color="000000" w:sz="4" w:space="0"/>
            </w:tcBorders>
            <w:tcW w:w="3190" w:type="dxa"/>
            <w:vAlign w:val="top"/>
            <w:textDirection w:val="lrTb"/>
            <w:noWrap w:val="false"/>
          </w:tcPr>
          <w:p>
            <w:pPr>
              <w:pStyle w:val="670"/>
              <w:jc w:val="both"/>
              <w:widowControl w:val="off"/>
            </w:pPr>
            <w:r>
              <w:t xml:space="preserve">50-74</w:t>
            </w:r>
            <w:r/>
          </w:p>
        </w:tc>
        <w:tc>
          <w:tcPr>
            <w:tcBorders>
              <w:top w:val="single" w:color="000000" w:sz="4" w:space="0"/>
              <w:left w:val="single" w:color="000000" w:sz="4" w:space="0"/>
              <w:bottom w:val="single" w:color="000000" w:sz="4" w:space="0"/>
            </w:tcBorders>
            <w:tcW w:w="3190" w:type="dxa"/>
            <w:vAlign w:val="top"/>
            <w:textDirection w:val="lrTb"/>
            <w:noWrap w:val="false"/>
          </w:tcPr>
          <w:p>
            <w:pPr>
              <w:pStyle w:val="670"/>
              <w:jc w:val="both"/>
              <w:widowControl w:val="off"/>
            </w:pPr>
            <w:r>
              <w:t xml:space="preserve">3</w:t>
            </w:r>
            <w:r/>
          </w:p>
        </w:tc>
        <w:tc>
          <w:tcPr>
            <w:tcBorders>
              <w:top w:val="single" w:color="000000" w:sz="4" w:space="0"/>
              <w:left w:val="single" w:color="000000" w:sz="4" w:space="0"/>
              <w:bottom w:val="single" w:color="000000" w:sz="4" w:space="0"/>
              <w:right w:val="single" w:color="000000" w:sz="4" w:space="0"/>
            </w:tcBorders>
            <w:tcW w:w="3200" w:type="dxa"/>
            <w:vAlign w:val="top"/>
            <w:textDirection w:val="lrTb"/>
            <w:noWrap w:val="false"/>
          </w:tcPr>
          <w:p>
            <w:pPr>
              <w:pStyle w:val="670"/>
              <w:jc w:val="both"/>
              <w:widowControl w:val="off"/>
            </w:pPr>
            <w:r>
              <w:t xml:space="preserve">Удовлетворительно</w:t>
            </w:r>
            <w:r/>
          </w:p>
        </w:tc>
      </w:tr>
      <w:tr>
        <w:tblPrEx/>
        <w:trPr/>
        <w:tc>
          <w:tcPr>
            <w:tcBorders>
              <w:top w:val="single" w:color="000000" w:sz="4" w:space="0"/>
              <w:left w:val="single" w:color="000000" w:sz="4" w:space="0"/>
              <w:bottom w:val="single" w:color="000000" w:sz="4" w:space="0"/>
            </w:tcBorders>
            <w:tcW w:w="3190" w:type="dxa"/>
            <w:vAlign w:val="top"/>
            <w:textDirection w:val="lrTb"/>
            <w:noWrap w:val="false"/>
          </w:tcPr>
          <w:p>
            <w:pPr>
              <w:pStyle w:val="670"/>
              <w:jc w:val="both"/>
              <w:widowControl w:val="off"/>
            </w:pPr>
            <w:r>
              <w:t xml:space="preserve">Менее 49</w:t>
            </w:r>
            <w:r/>
          </w:p>
        </w:tc>
        <w:tc>
          <w:tcPr>
            <w:tcBorders>
              <w:top w:val="single" w:color="000000" w:sz="4" w:space="0"/>
              <w:left w:val="single" w:color="000000" w:sz="4" w:space="0"/>
              <w:bottom w:val="single" w:color="000000" w:sz="4" w:space="0"/>
            </w:tcBorders>
            <w:tcW w:w="3190" w:type="dxa"/>
            <w:vAlign w:val="top"/>
            <w:textDirection w:val="lrTb"/>
            <w:noWrap w:val="false"/>
          </w:tcPr>
          <w:p>
            <w:pPr>
              <w:pStyle w:val="670"/>
              <w:jc w:val="both"/>
              <w:widowControl w:val="off"/>
            </w:pPr>
            <w:r>
              <w:t xml:space="preserve">2</w:t>
            </w:r>
            <w:r/>
          </w:p>
        </w:tc>
        <w:tc>
          <w:tcPr>
            <w:tcBorders>
              <w:top w:val="single" w:color="000000" w:sz="4" w:space="0"/>
              <w:left w:val="single" w:color="000000" w:sz="4" w:space="0"/>
              <w:bottom w:val="single" w:color="000000" w:sz="4" w:space="0"/>
              <w:right w:val="single" w:color="000000" w:sz="4" w:space="0"/>
            </w:tcBorders>
            <w:tcW w:w="3200" w:type="dxa"/>
            <w:vAlign w:val="top"/>
            <w:textDirection w:val="lrTb"/>
            <w:noWrap w:val="false"/>
          </w:tcPr>
          <w:p>
            <w:pPr>
              <w:pStyle w:val="670"/>
              <w:jc w:val="both"/>
              <w:widowControl w:val="off"/>
            </w:pPr>
            <w:r>
              <w:t xml:space="preserve">неудовлетворительно</w:t>
            </w:r>
            <w:r/>
          </w:p>
        </w:tc>
      </w:tr>
    </w:tbl>
    <w:p>
      <w:pPr>
        <w:pStyle w:val="670"/>
        <w:rPr>
          <w:b/>
        </w:rPr>
      </w:pPr>
      <w:r>
        <w:rPr>
          <w:b/>
        </w:rPr>
      </w:r>
      <w:r>
        <w:rPr>
          <w:b/>
        </w:rPr>
      </w:r>
    </w:p>
    <w:p>
      <w:pPr>
        <w:pStyle w:val="670"/>
        <w:jc w:val="center"/>
      </w:pPr>
      <w:r>
        <w:rPr>
          <w:b/>
        </w:rPr>
        <w:t xml:space="preserve">Практический контроль в форме решения  задач</w:t>
      </w:r>
      <w:r>
        <w:rPr>
          <w:b/>
        </w:rPr>
        <w:t xml:space="preserve"> и ситуаций</w:t>
      </w:r>
      <w:r>
        <w:rPr>
          <w:b/>
        </w:rPr>
        <w:t xml:space="preserve">.</w:t>
      </w:r>
      <w:r/>
    </w:p>
    <w:p>
      <w:pPr>
        <w:pStyle w:val="670"/>
        <w:rPr>
          <w:b/>
        </w:rPr>
      </w:pPr>
      <w:r>
        <w:rPr>
          <w:b/>
        </w:rPr>
      </w:r>
      <w:r>
        <w:rPr>
          <w:b/>
        </w:rPr>
      </w:r>
    </w:p>
    <w:p>
      <w:pPr>
        <w:pStyle w:val="670"/>
      </w:pPr>
      <w:r>
        <w:rPr>
          <w:b/>
        </w:rPr>
        <w:t xml:space="preserve">Тема 1.1.Общие вопросы организации кассовой работы в кредитных организациях</w:t>
      </w:r>
      <w:r/>
    </w:p>
    <w:p>
      <w:pPr>
        <w:pStyle w:val="670"/>
      </w:pPr>
      <w:r>
        <w:t xml:space="preserve">1.Ознакомиться с Положением ЦБ РФ от 28.01.2018 года №630 «Положение  о порядке ведения кассовых операций и правилах хранения,перевозки и инкассации  банкнот и монеты Банка России в кредитных организациях на территории Российской Федерации».</w:t>
      </w:r>
      <w:r/>
    </w:p>
    <w:p>
      <w:pPr>
        <w:pStyle w:val="670"/>
      </w:pPr>
      <w:r>
        <w:t xml:space="preserve">2.Ознакомиться с Указанием №2060 ЦБ РФ  от 27.08.2008г «О кассовом обслуживании в учреждениях Банка России  кредитных организаций и иных юридических лиц»</w:t>
      </w:r>
      <w:r/>
    </w:p>
    <w:p>
      <w:pPr>
        <w:pStyle w:val="670"/>
      </w:pPr>
      <w:r>
        <w:rPr>
          <w:b/>
        </w:rPr>
        <w:t xml:space="preserve">Ситуаци№1. </w:t>
      </w:r>
      <w:r/>
    </w:p>
    <w:p>
      <w:pPr>
        <w:pStyle w:val="670"/>
      </w:pPr>
      <w:r>
        <w:t xml:space="preserve">В кассе коммерческого банка установлен лимит наличных в размере 700 000 руб.</w:t>
      </w:r>
      <w:r/>
    </w:p>
    <w:p>
      <w:pPr>
        <w:pStyle w:val="670"/>
      </w:pPr>
      <w:r>
        <w:t xml:space="preserve">Остаток в кассе на начало операционного дня составил 900 000 руб.</w:t>
      </w:r>
      <w:r/>
    </w:p>
    <w:p>
      <w:pPr>
        <w:pStyle w:val="670"/>
      </w:pPr>
      <w:r>
        <w:t xml:space="preserve">В течение операционного дня из кассы коммерческого банка выдано:</w:t>
      </w:r>
      <w:r/>
    </w:p>
    <w:p>
      <w:pPr>
        <w:pStyle w:val="670"/>
      </w:pPr>
      <w:r>
        <w:t xml:space="preserve">– на покупку ценных бумаг ИП Королеву 500 000 руб.;</w:t>
      </w:r>
      <w:r/>
    </w:p>
    <w:p>
      <w:pPr>
        <w:pStyle w:val="670"/>
      </w:pPr>
      <w:r>
        <w:t xml:space="preserve">– на заработную плату ЗАО «Север» 120 000 руб.;</w:t>
      </w:r>
      <w:r/>
    </w:p>
    <w:p>
      <w:pPr>
        <w:pStyle w:val="670"/>
      </w:pPr>
      <w:r>
        <w:t xml:space="preserve">– для подкрепления банкомата 140 000 руб.</w:t>
      </w:r>
      <w:r/>
    </w:p>
    <w:p>
      <w:pPr>
        <w:pStyle w:val="670"/>
      </w:pPr>
      <w:r>
        <w:rPr>
          <w:i/>
          <w:iCs/>
        </w:rPr>
        <w:t xml:space="preserve">Задание :</w:t>
      </w:r>
      <w:r/>
    </w:p>
    <w:p>
      <w:pPr>
        <w:pStyle w:val="670"/>
      </w:pPr>
      <w:r>
        <w:t xml:space="preserve">– открыть необходимые для решения задачи счета и составить журнал</w:t>
      </w:r>
      <w:r/>
    </w:p>
    <w:p>
      <w:pPr>
        <w:pStyle w:val="670"/>
      </w:pPr>
      <w:r>
        <w:t xml:space="preserve">бухгалтерских проводок;</w:t>
      </w:r>
      <w:r/>
    </w:p>
    <w:p>
      <w:pPr>
        <w:pStyle w:val="670"/>
      </w:pPr>
      <w:r>
        <w:t xml:space="preserve">– определить остаток наличных денежных средств в кассе банка на конец</w:t>
      </w:r>
      <w:r/>
    </w:p>
    <w:p>
      <w:pPr>
        <w:pStyle w:val="670"/>
      </w:pPr>
      <w:r>
        <w:t xml:space="preserve">операционного дня.</w:t>
      </w:r>
      <w:r/>
    </w:p>
    <w:p>
      <w:pPr>
        <w:pStyle w:val="670"/>
      </w:pPr>
      <w:r>
        <w:rPr>
          <w:b/>
          <w:bCs/>
        </w:rPr>
        <w:t xml:space="preserve">Ситуация №2.</w:t>
      </w:r>
      <w:r/>
    </w:p>
    <w:p>
      <w:pPr>
        <w:pStyle w:val="670"/>
      </w:pPr>
      <w:r>
        <w:t xml:space="preserve">В кассе коммерческого банка установлен лимит наличных в размере 20 000 000 руб.</w:t>
      </w:r>
      <w:r/>
    </w:p>
    <w:p>
      <w:pPr>
        <w:pStyle w:val="670"/>
      </w:pPr>
      <w:r>
        <w:t xml:space="preserve">В кассе банка 48 000 000 руб.</w:t>
      </w:r>
      <w:r/>
    </w:p>
    <w:p>
      <w:pPr>
        <w:pStyle w:val="670"/>
      </w:pPr>
      <w:r>
        <w:t xml:space="preserve">В течение операционного дня в кассу банка сдано:</w:t>
      </w:r>
      <w:r/>
    </w:p>
    <w:p>
      <w:pPr>
        <w:pStyle w:val="670"/>
      </w:pPr>
      <w:r>
        <w:t xml:space="preserve">– торговая выручка ЗАО «Черёмуха» в сумме 12 000 руб.;</w:t>
      </w:r>
      <w:r/>
    </w:p>
    <w:p>
      <w:pPr>
        <w:pStyle w:val="670"/>
      </w:pPr>
      <w:r>
        <w:t xml:space="preserve">– выручка от реализации платных услуг транспорта ООО «Автотранс» 10 000 руб.;</w:t>
      </w:r>
      <w:r/>
    </w:p>
    <w:p>
      <w:pPr>
        <w:pStyle w:val="670"/>
      </w:pPr>
      <w:r>
        <w:t xml:space="preserve">– торговая выручка ИП Иванова 20 000 руб.</w:t>
      </w:r>
      <w:r/>
    </w:p>
    <w:p>
      <w:pPr>
        <w:pStyle w:val="670"/>
      </w:pPr>
      <w:r>
        <w:t xml:space="preserve">В течение операционного дня из кассы коммерческого банка выдано:</w:t>
      </w:r>
      <w:r/>
    </w:p>
    <w:p>
      <w:pPr>
        <w:pStyle w:val="670"/>
      </w:pPr>
      <w:r>
        <w:t xml:space="preserve">– для загрузки в банкомат вне помещения банка 200 000 руб.;</w:t>
      </w:r>
      <w:r/>
    </w:p>
    <w:p>
      <w:pPr>
        <w:pStyle w:val="670"/>
      </w:pPr>
      <w:r>
        <w:t xml:space="preserve">– для приобретения недвижимости ИП Жиганову 1 000 000 руб.</w:t>
      </w:r>
      <w:r/>
    </w:p>
    <w:p>
      <w:pPr>
        <w:pStyle w:val="670"/>
      </w:pPr>
      <w:r>
        <w:rPr>
          <w:i/>
          <w:iCs/>
        </w:rPr>
        <w:t xml:space="preserve">Задание :</w:t>
      </w:r>
      <w:r/>
    </w:p>
    <w:p>
      <w:pPr>
        <w:pStyle w:val="670"/>
      </w:pPr>
      <w:r>
        <w:t xml:space="preserve">– открыть необходимые для решения задачи счета и составить журнал</w:t>
      </w:r>
      <w:r/>
    </w:p>
    <w:p>
      <w:pPr>
        <w:pStyle w:val="670"/>
      </w:pPr>
      <w:r>
        <w:t xml:space="preserve">бухгалтерских проводок;</w:t>
      </w:r>
      <w:r/>
    </w:p>
    <w:p>
      <w:pPr>
        <w:pStyle w:val="670"/>
      </w:pPr>
      <w:r>
        <w:t xml:space="preserve">– определить, поддерживает ли банк неснижаемый остаток в кассе, установленный</w:t>
      </w:r>
      <w:r/>
    </w:p>
    <w:p>
      <w:pPr>
        <w:pStyle w:val="670"/>
      </w:pPr>
      <w:r>
        <w:t xml:space="preserve">РКЦ?</w:t>
      </w:r>
      <w:r/>
    </w:p>
    <w:p>
      <w:pPr>
        <w:pStyle w:val="670"/>
      </w:pPr>
      <w:r/>
      <w:r/>
    </w:p>
    <w:p>
      <w:pPr>
        <w:pStyle w:val="670"/>
      </w:pPr>
      <w:r>
        <w:rPr>
          <w:b/>
          <w:bCs/>
        </w:rPr>
        <w:t xml:space="preserve">Ситуация 3. </w:t>
      </w:r>
      <w:r>
        <w:t xml:space="preserve">При составлении прогноза кассовых оборотов банк анализирует данные, которые обобщены в разработочную таблицу:</w:t>
      </w:r>
      <w:r/>
    </w:p>
    <w:p>
      <w:pPr>
        <w:pStyle w:val="670"/>
      </w:pPr>
      <w:r>
        <w:t xml:space="preserve">Таблица 1</w:t>
      </w:r>
      <w:r/>
    </w:p>
    <w:p>
      <w:pPr>
        <w:pStyle w:val="670"/>
      </w:pPr>
      <w:r>
        <w:t xml:space="preserve">      Прогнозируемые сведения о поступлении выручки в первом квартале текущего года</w:t>
      </w:r>
      <w:r/>
    </w:p>
    <w:tbl>
      <w:tblPr>
        <w:tblW w:w="0" w:type="auto"/>
        <w:tblInd w:w="-108" w:type="dxa"/>
        <w:tblLayout w:type="fixed"/>
        <w:tblCellMar>
          <w:left w:w="0" w:type="dxa"/>
          <w:top w:w="0" w:type="dxa"/>
          <w:right w:w="0" w:type="dxa"/>
          <w:bottom w:w="0" w:type="dxa"/>
        </w:tblCellMar>
        <w:tblLook w:val="04A0" w:firstRow="1" w:lastRow="0" w:firstColumn="1" w:lastColumn="0" w:noHBand="0" w:noVBand="1"/>
      </w:tblPr>
      <w:tblGrid>
        <w:gridCol w:w="3959"/>
        <w:gridCol w:w="2127"/>
        <w:gridCol w:w="1701"/>
        <w:gridCol w:w="1842"/>
        <w:gridCol w:w="2371"/>
        <w:gridCol w:w="4233"/>
      </w:tblGrid>
      <w:tr>
        <w:tblPrEx/>
        <w:trPr/>
        <w:tc>
          <w:tcPr>
            <w:tcBorders>
              <w:top w:val="single" w:color="000000" w:sz="8" w:space="0"/>
              <w:left w:val="single" w:color="000000" w:sz="8" w:space="0"/>
              <w:bottom w:val="single" w:color="000000" w:sz="8" w:space="0"/>
            </w:tcBorders>
            <w:tcW w:w="3959" w:type="dxa"/>
            <w:vAlign w:val="top"/>
            <w:textDirection w:val="lrTb"/>
            <w:noWrap w:val="false"/>
          </w:tcPr>
          <w:p>
            <w:pPr>
              <w:pStyle w:val="670"/>
            </w:pPr>
            <w:r/>
            <w:bookmarkStart w:id="0" w:name="0"/>
            <w:r/>
            <w:bookmarkEnd w:id="0"/>
            <w:r>
              <w:t xml:space="preserve">Показатели</w:t>
            </w:r>
            <w:r/>
          </w:p>
        </w:tc>
        <w:tc>
          <w:tcPr>
            <w:tcBorders>
              <w:top w:val="single" w:color="000000" w:sz="8" w:space="0"/>
              <w:left w:val="single" w:color="000000" w:sz="8" w:space="0"/>
              <w:bottom w:val="single" w:color="000000" w:sz="8" w:space="0"/>
            </w:tcBorders>
            <w:tcW w:w="2127" w:type="dxa"/>
            <w:vAlign w:val="top"/>
            <w:textDirection w:val="lrTb"/>
            <w:noWrap w:val="false"/>
          </w:tcPr>
          <w:p>
            <w:pPr>
              <w:pStyle w:val="670"/>
            </w:pPr>
            <w:r>
              <w:t xml:space="preserve">Торговая сеть магазинов «Покупочка»</w:t>
            </w:r>
            <w:r/>
          </w:p>
        </w:tc>
        <w:tc>
          <w:tcPr>
            <w:tcBorders>
              <w:top w:val="single" w:color="000000" w:sz="8" w:space="0"/>
              <w:left w:val="single" w:color="000000" w:sz="8" w:space="0"/>
              <w:bottom w:val="single" w:color="000000" w:sz="8" w:space="0"/>
            </w:tcBorders>
            <w:tcW w:w="1701" w:type="dxa"/>
            <w:vAlign w:val="top"/>
            <w:textDirection w:val="lrTb"/>
            <w:noWrap w:val="false"/>
          </w:tcPr>
          <w:p>
            <w:pPr>
              <w:pStyle w:val="670"/>
            </w:pPr>
            <w:r>
              <w:t xml:space="preserve">ОАО «ЦУМ»</w:t>
            </w:r>
            <w:r/>
          </w:p>
        </w:tc>
        <w:tc>
          <w:tcPr>
            <w:tcBorders>
              <w:top w:val="single" w:color="000000" w:sz="8" w:space="0"/>
              <w:left w:val="single" w:color="000000" w:sz="8" w:space="0"/>
              <w:bottom w:val="single" w:color="000000" w:sz="8" w:space="0"/>
            </w:tcBorders>
            <w:tcW w:w="1842" w:type="dxa"/>
            <w:vAlign w:val="top"/>
            <w:textDirection w:val="lrTb"/>
            <w:noWrap w:val="false"/>
          </w:tcPr>
          <w:p>
            <w:pPr>
              <w:pStyle w:val="670"/>
            </w:pPr>
            <w:r>
              <w:t xml:space="preserve">Торговая фирма «Итиль»</w:t>
            </w:r>
            <w:r/>
          </w:p>
        </w:tc>
        <w:tc>
          <w:tcPr>
            <w:tcBorders>
              <w:left w:val="single" w:color="000000" w:sz="4" w:space="0"/>
            </w:tcBorders>
            <w:tcW w:w="2371" w:type="dxa"/>
            <w:vAlign w:val="top"/>
            <w:vMerge w:val="restart"/>
            <w:textDirection w:val="lrTb"/>
            <w:noWrap w:val="false"/>
          </w:tcPr>
          <w:p>
            <w:pPr>
              <w:pStyle w:val="670"/>
            </w:pPr>
            <w:r/>
            <w:r/>
          </w:p>
          <w:p>
            <w:pPr>
              <w:pStyle w:val="670"/>
            </w:pPr>
            <w:r/>
            <w:r/>
          </w:p>
          <w:p>
            <w:pPr>
              <w:pStyle w:val="670"/>
            </w:pPr>
            <w:r/>
            <w:r/>
          </w:p>
        </w:tc>
        <w:tc>
          <w:tcPr>
            <w:tcBorders>
              <w:top w:val="single" w:color="000000" w:sz="8" w:space="0"/>
              <w:left w:val="single" w:color="000000" w:sz="8" w:space="0"/>
              <w:bottom w:val="single" w:color="000000" w:sz="8" w:space="0"/>
              <w:right w:val="single" w:color="000000" w:sz="8" w:space="0"/>
            </w:tcBorders>
            <w:tcW w:w="4233" w:type="dxa"/>
            <w:vAlign w:val="top"/>
            <w:textDirection w:val="lrTb"/>
            <w:noWrap w:val="false"/>
          </w:tcPr>
          <w:p>
            <w:pPr>
              <w:pStyle w:val="670"/>
            </w:pPr>
            <w:r/>
            <w:r/>
          </w:p>
        </w:tc>
      </w:tr>
      <w:tr>
        <w:tblPrEx/>
        <w:trPr/>
        <w:tc>
          <w:tcPr>
            <w:tcBorders>
              <w:top w:val="single" w:color="000000" w:sz="8" w:space="0"/>
              <w:left w:val="single" w:color="000000" w:sz="8" w:space="0"/>
              <w:bottom w:val="single" w:color="000000" w:sz="8" w:space="0"/>
            </w:tcBorders>
            <w:tcW w:w="3959" w:type="dxa"/>
            <w:vAlign w:val="top"/>
            <w:textDirection w:val="lrTb"/>
            <w:noWrap w:val="false"/>
          </w:tcPr>
          <w:p>
            <w:pPr>
              <w:pStyle w:val="670"/>
            </w:pPr>
            <w:r>
              <w:t xml:space="preserve">1. Оборот розничной торговли</w:t>
            </w:r>
            <w:r/>
          </w:p>
        </w:tc>
        <w:tc>
          <w:tcPr>
            <w:tcBorders>
              <w:top w:val="single" w:color="000000" w:sz="8" w:space="0"/>
              <w:left w:val="single" w:color="000000" w:sz="8" w:space="0"/>
              <w:bottom w:val="single" w:color="000000" w:sz="8" w:space="0"/>
            </w:tcBorders>
            <w:tcW w:w="2127" w:type="dxa"/>
            <w:vAlign w:val="top"/>
            <w:textDirection w:val="lrTb"/>
            <w:noWrap w:val="false"/>
          </w:tcPr>
          <w:p>
            <w:pPr>
              <w:pStyle w:val="670"/>
            </w:pPr>
            <w:r>
              <w:t xml:space="preserve">812500</w:t>
            </w:r>
            <w:r/>
          </w:p>
        </w:tc>
        <w:tc>
          <w:tcPr>
            <w:tcBorders>
              <w:top w:val="single" w:color="000000" w:sz="8" w:space="0"/>
              <w:left w:val="single" w:color="000000" w:sz="8" w:space="0"/>
              <w:bottom w:val="single" w:color="000000" w:sz="8" w:space="0"/>
            </w:tcBorders>
            <w:tcW w:w="1701" w:type="dxa"/>
            <w:vAlign w:val="top"/>
            <w:textDirection w:val="lrTb"/>
            <w:noWrap w:val="false"/>
          </w:tcPr>
          <w:p>
            <w:pPr>
              <w:pStyle w:val="670"/>
            </w:pPr>
            <w:r>
              <w:t xml:space="preserve">555000</w:t>
            </w:r>
            <w:r/>
          </w:p>
        </w:tc>
        <w:tc>
          <w:tcPr>
            <w:tcBorders>
              <w:top w:val="single" w:color="000000" w:sz="8" w:space="0"/>
              <w:left w:val="single" w:color="000000" w:sz="8" w:space="0"/>
              <w:bottom w:val="single" w:color="000000" w:sz="8" w:space="0"/>
            </w:tcBorders>
            <w:tcW w:w="1842" w:type="dxa"/>
            <w:vAlign w:val="top"/>
            <w:textDirection w:val="lrTb"/>
            <w:noWrap w:val="false"/>
          </w:tcPr>
          <w:p>
            <w:pPr>
              <w:pStyle w:val="670"/>
            </w:pPr>
            <w:r>
              <w:t xml:space="preserve">621600</w:t>
            </w:r>
            <w:r/>
          </w:p>
        </w:tc>
        <w:tc>
          <w:tcPr>
            <w:tcBorders>
              <w:left w:val="single" w:color="000000" w:sz="4" w:space="0"/>
            </w:tcBorders>
            <w:tcW w:w="2371" w:type="dxa"/>
            <w:vAlign w:val="top"/>
            <w:vMerge w:val="continue"/>
            <w:textDirection w:val="lrTb"/>
            <w:noWrap w:val="false"/>
          </w:tcPr>
          <w:p>
            <w:pPr>
              <w:pStyle w:val="670"/>
            </w:pPr>
            <w:r/>
            <w:r/>
          </w:p>
        </w:tc>
        <w:tc>
          <w:tcPr>
            <w:tcBorders>
              <w:top w:val="single" w:color="000000" w:sz="8" w:space="0"/>
              <w:left w:val="single" w:color="000000" w:sz="8" w:space="0"/>
              <w:bottom w:val="single" w:color="000000" w:sz="8" w:space="0"/>
              <w:right w:val="single" w:color="000000" w:sz="8" w:space="0"/>
            </w:tcBorders>
            <w:tcW w:w="4233" w:type="dxa"/>
            <w:vAlign w:val="top"/>
            <w:textDirection w:val="lrTb"/>
            <w:noWrap w:val="false"/>
          </w:tcPr>
          <w:p>
            <w:pPr>
              <w:pStyle w:val="670"/>
            </w:pPr>
            <w:r/>
            <w:r/>
          </w:p>
        </w:tc>
      </w:tr>
      <w:tr>
        <w:tblPrEx/>
        <w:trPr/>
        <w:tc>
          <w:tcPr>
            <w:tcBorders>
              <w:top w:val="single" w:color="000000" w:sz="8" w:space="0"/>
              <w:left w:val="single" w:color="000000" w:sz="8" w:space="0"/>
              <w:bottom w:val="single" w:color="000000" w:sz="8" w:space="0"/>
            </w:tcBorders>
            <w:tcW w:w="3959" w:type="dxa"/>
            <w:vAlign w:val="top"/>
            <w:textDirection w:val="lrTb"/>
            <w:noWrap w:val="false"/>
          </w:tcPr>
          <w:p>
            <w:pPr>
              <w:pStyle w:val="670"/>
            </w:pPr>
            <w:r>
              <w:t xml:space="preserve">2. Продажа товаров по безналичному расчету</w:t>
            </w:r>
            <w:r/>
          </w:p>
        </w:tc>
        <w:tc>
          <w:tcPr>
            <w:tcBorders>
              <w:top w:val="single" w:color="000000" w:sz="8" w:space="0"/>
              <w:left w:val="single" w:color="000000" w:sz="8" w:space="0"/>
              <w:bottom w:val="single" w:color="000000" w:sz="8" w:space="0"/>
            </w:tcBorders>
            <w:tcW w:w="2127" w:type="dxa"/>
            <w:vAlign w:val="top"/>
            <w:textDirection w:val="lrTb"/>
            <w:noWrap w:val="false"/>
          </w:tcPr>
          <w:p>
            <w:pPr>
              <w:pStyle w:val="670"/>
            </w:pPr>
            <w:r>
              <w:t xml:space="preserve">12000</w:t>
            </w:r>
            <w:r/>
          </w:p>
        </w:tc>
        <w:tc>
          <w:tcPr>
            <w:tcBorders>
              <w:top w:val="single" w:color="000000" w:sz="8" w:space="0"/>
              <w:left w:val="single" w:color="000000" w:sz="8" w:space="0"/>
              <w:bottom w:val="single" w:color="000000" w:sz="8" w:space="0"/>
            </w:tcBorders>
            <w:tcW w:w="1701" w:type="dxa"/>
            <w:vAlign w:val="top"/>
            <w:textDirection w:val="lrTb"/>
            <w:noWrap w:val="false"/>
          </w:tcPr>
          <w:p>
            <w:pPr>
              <w:pStyle w:val="670"/>
            </w:pPr>
            <w:r>
              <w:t xml:space="preserve">15500</w:t>
            </w:r>
            <w:r/>
          </w:p>
        </w:tc>
        <w:tc>
          <w:tcPr>
            <w:tcBorders>
              <w:top w:val="single" w:color="000000" w:sz="8" w:space="0"/>
              <w:left w:val="single" w:color="000000" w:sz="8" w:space="0"/>
              <w:bottom w:val="single" w:color="000000" w:sz="8" w:space="0"/>
            </w:tcBorders>
            <w:tcW w:w="1842" w:type="dxa"/>
            <w:vAlign w:val="top"/>
            <w:textDirection w:val="lrTb"/>
            <w:noWrap w:val="false"/>
          </w:tcPr>
          <w:p>
            <w:pPr>
              <w:pStyle w:val="670"/>
            </w:pPr>
            <w:r>
              <w:t xml:space="preserve">-</w:t>
            </w:r>
            <w:r/>
          </w:p>
        </w:tc>
        <w:tc>
          <w:tcPr>
            <w:tcBorders>
              <w:left w:val="single" w:color="000000" w:sz="4" w:space="0"/>
            </w:tcBorders>
            <w:tcW w:w="2371" w:type="dxa"/>
            <w:vAlign w:val="top"/>
            <w:vMerge w:val="continue"/>
            <w:textDirection w:val="lrTb"/>
            <w:noWrap w:val="false"/>
          </w:tcPr>
          <w:p>
            <w:pPr>
              <w:pStyle w:val="670"/>
            </w:pPr>
            <w:r/>
            <w:r/>
          </w:p>
        </w:tc>
        <w:tc>
          <w:tcPr>
            <w:tcBorders>
              <w:top w:val="single" w:color="000000" w:sz="8" w:space="0"/>
              <w:left w:val="single" w:color="000000" w:sz="8" w:space="0"/>
              <w:bottom w:val="single" w:color="000000" w:sz="8" w:space="0"/>
              <w:right w:val="single" w:color="000000" w:sz="8" w:space="0"/>
            </w:tcBorders>
            <w:tcW w:w="4233" w:type="dxa"/>
            <w:vAlign w:val="top"/>
            <w:textDirection w:val="lrTb"/>
            <w:noWrap w:val="false"/>
          </w:tcPr>
          <w:p>
            <w:pPr>
              <w:pStyle w:val="670"/>
            </w:pPr>
            <w:r/>
            <w:r/>
          </w:p>
        </w:tc>
      </w:tr>
      <w:tr>
        <w:tblPrEx/>
        <w:trPr/>
        <w:tc>
          <w:tcPr>
            <w:tcBorders>
              <w:top w:val="single" w:color="000000" w:sz="8" w:space="0"/>
              <w:left w:val="single" w:color="000000" w:sz="8" w:space="0"/>
              <w:bottom w:val="single" w:color="000000" w:sz="8" w:space="0"/>
            </w:tcBorders>
            <w:tcW w:w="3959" w:type="dxa"/>
            <w:vAlign w:val="top"/>
            <w:textDirection w:val="lrTb"/>
            <w:noWrap w:val="false"/>
          </w:tcPr>
          <w:p>
            <w:pPr>
              <w:pStyle w:val="670"/>
              <w:numPr>
                <w:ilvl w:val="0"/>
                <w:numId w:val="16"/>
              </w:numPr>
            </w:pPr>
            <w:r>
              <w:t xml:space="preserve">Торговая выручка, используемая на:</w:t>
            </w:r>
            <w:r/>
          </w:p>
          <w:p>
            <w:pPr>
              <w:pStyle w:val="670"/>
            </w:pPr>
            <w:r>
              <w:t xml:space="preserve">    - оплату труда</w:t>
            </w:r>
            <w:r/>
          </w:p>
          <w:p>
            <w:pPr>
              <w:pStyle w:val="670"/>
            </w:pPr>
            <w:r>
              <w:t xml:space="preserve">    - выплату пособий</w:t>
            </w:r>
            <w:r/>
          </w:p>
          <w:p>
            <w:pPr>
              <w:pStyle w:val="670"/>
            </w:pPr>
            <w:r>
              <w:t xml:space="preserve">     - прочие расходы</w:t>
            </w:r>
            <w:r/>
          </w:p>
        </w:tc>
        <w:tc>
          <w:tcPr>
            <w:tcBorders>
              <w:top w:val="single" w:color="000000" w:sz="8" w:space="0"/>
              <w:left w:val="single" w:color="000000" w:sz="8" w:space="0"/>
              <w:bottom w:val="single" w:color="000000" w:sz="8" w:space="0"/>
            </w:tcBorders>
            <w:tcW w:w="2127" w:type="dxa"/>
            <w:vAlign w:val="top"/>
            <w:textDirection w:val="lrTb"/>
            <w:noWrap w:val="false"/>
          </w:tcPr>
          <w:p>
            <w:pPr>
              <w:pStyle w:val="670"/>
            </w:pPr>
            <w:r/>
            <w:r/>
          </w:p>
          <w:p>
            <w:pPr>
              <w:pStyle w:val="670"/>
            </w:pPr>
            <w:r/>
            <w:r/>
          </w:p>
          <w:p>
            <w:pPr>
              <w:pStyle w:val="670"/>
            </w:pPr>
            <w:r>
              <w:t xml:space="preserve">158060</w:t>
            </w:r>
            <w:r/>
          </w:p>
          <w:p>
            <w:pPr>
              <w:pStyle w:val="670"/>
            </w:pPr>
            <w:r>
              <w:t xml:space="preserve">5600</w:t>
            </w:r>
            <w:r/>
          </w:p>
          <w:p>
            <w:pPr>
              <w:pStyle w:val="670"/>
            </w:pPr>
            <w:r>
              <w:t xml:space="preserve">2890</w:t>
            </w:r>
            <w:r/>
          </w:p>
        </w:tc>
        <w:tc>
          <w:tcPr>
            <w:tcBorders>
              <w:top w:val="single" w:color="000000" w:sz="8" w:space="0"/>
              <w:left w:val="single" w:color="000000" w:sz="8" w:space="0"/>
              <w:bottom w:val="single" w:color="000000" w:sz="8" w:space="0"/>
            </w:tcBorders>
            <w:tcW w:w="1701" w:type="dxa"/>
            <w:vAlign w:val="top"/>
            <w:textDirection w:val="lrTb"/>
            <w:noWrap w:val="false"/>
          </w:tcPr>
          <w:p>
            <w:pPr>
              <w:pStyle w:val="670"/>
            </w:pPr>
            <w:r/>
            <w:r/>
          </w:p>
          <w:p>
            <w:pPr>
              <w:pStyle w:val="670"/>
            </w:pPr>
            <w:r/>
            <w:r/>
          </w:p>
          <w:p>
            <w:pPr>
              <w:pStyle w:val="670"/>
            </w:pPr>
            <w:r>
              <w:t xml:space="preserve">264000</w:t>
            </w:r>
            <w:r/>
          </w:p>
          <w:p>
            <w:pPr>
              <w:pStyle w:val="670"/>
            </w:pPr>
            <w:r>
              <w:t xml:space="preserve">19000</w:t>
            </w:r>
            <w:r/>
          </w:p>
          <w:p>
            <w:pPr>
              <w:pStyle w:val="670"/>
            </w:pPr>
            <w:r>
              <w:t xml:space="preserve">12000</w:t>
            </w:r>
            <w:r/>
          </w:p>
        </w:tc>
        <w:tc>
          <w:tcPr>
            <w:tcBorders>
              <w:top w:val="single" w:color="000000" w:sz="8" w:space="0"/>
              <w:left w:val="single" w:color="000000" w:sz="8" w:space="0"/>
              <w:bottom w:val="single" w:color="000000" w:sz="8" w:space="0"/>
            </w:tcBorders>
            <w:tcW w:w="1842" w:type="dxa"/>
            <w:vAlign w:val="top"/>
            <w:textDirection w:val="lrTb"/>
            <w:noWrap w:val="false"/>
          </w:tcPr>
          <w:p>
            <w:pPr>
              <w:pStyle w:val="670"/>
            </w:pPr>
            <w:r/>
            <w:r/>
          </w:p>
          <w:p>
            <w:pPr>
              <w:pStyle w:val="670"/>
            </w:pPr>
            <w:r/>
            <w:r/>
          </w:p>
          <w:p>
            <w:pPr>
              <w:pStyle w:val="670"/>
            </w:pPr>
            <w:r>
              <w:t xml:space="preserve">92000</w:t>
            </w:r>
            <w:r/>
          </w:p>
          <w:p>
            <w:pPr>
              <w:pStyle w:val="670"/>
            </w:pPr>
            <w:r>
              <w:t xml:space="preserve">400</w:t>
            </w:r>
            <w:r/>
          </w:p>
          <w:p>
            <w:pPr>
              <w:pStyle w:val="670"/>
            </w:pPr>
            <w:r>
              <w:t xml:space="preserve">11800</w:t>
            </w:r>
            <w:r/>
          </w:p>
        </w:tc>
        <w:tc>
          <w:tcPr>
            <w:tcBorders>
              <w:left w:val="single" w:color="000000" w:sz="4" w:space="0"/>
            </w:tcBorders>
            <w:tcW w:w="2371" w:type="dxa"/>
            <w:vAlign w:val="top"/>
            <w:vMerge w:val="continue"/>
            <w:textDirection w:val="lrTb"/>
            <w:noWrap w:val="false"/>
          </w:tcPr>
          <w:p>
            <w:pPr>
              <w:pStyle w:val="670"/>
            </w:pPr>
            <w:r/>
            <w:r/>
          </w:p>
        </w:tc>
        <w:tc>
          <w:tcPr>
            <w:tcBorders>
              <w:top w:val="single" w:color="000000" w:sz="8" w:space="0"/>
              <w:left w:val="single" w:color="000000" w:sz="8" w:space="0"/>
              <w:bottom w:val="single" w:color="000000" w:sz="8" w:space="0"/>
              <w:right w:val="single" w:color="000000" w:sz="8" w:space="0"/>
            </w:tcBorders>
            <w:tcW w:w="4233" w:type="dxa"/>
            <w:vAlign w:val="top"/>
            <w:textDirection w:val="lrTb"/>
            <w:noWrap w:val="false"/>
          </w:tcPr>
          <w:p>
            <w:pPr>
              <w:pStyle w:val="670"/>
            </w:pPr>
            <w:r/>
            <w:r/>
          </w:p>
        </w:tc>
      </w:tr>
      <w:tr>
        <w:tblPrEx/>
        <w:trPr/>
        <w:tc>
          <w:tcPr>
            <w:tcBorders>
              <w:top w:val="single" w:color="000000" w:sz="8" w:space="0"/>
              <w:left w:val="single" w:color="000000" w:sz="8" w:space="0"/>
              <w:bottom w:val="single" w:color="000000" w:sz="8" w:space="0"/>
            </w:tcBorders>
            <w:tcW w:w="3959" w:type="dxa"/>
            <w:vAlign w:val="top"/>
            <w:textDirection w:val="lrTb"/>
            <w:noWrap w:val="false"/>
          </w:tcPr>
          <w:p>
            <w:pPr>
              <w:pStyle w:val="670"/>
              <w:numPr>
                <w:ilvl w:val="0"/>
                <w:numId w:val="15"/>
              </w:numPr>
            </w:pPr>
            <w:r>
              <w:t xml:space="preserve">Сдача выручки</w:t>
            </w:r>
            <w:r/>
          </w:p>
          <w:p>
            <w:pPr>
              <w:pStyle w:val="670"/>
            </w:pPr>
            <w:r>
              <w:t xml:space="preserve">      - на почту</w:t>
            </w:r>
            <w:r/>
          </w:p>
          <w:p>
            <w:pPr>
              <w:pStyle w:val="670"/>
            </w:pPr>
            <w:r>
              <w:t xml:space="preserve">      -в кассу банка наличными деньгами</w:t>
            </w:r>
            <w:r/>
          </w:p>
        </w:tc>
        <w:tc>
          <w:tcPr>
            <w:tcBorders>
              <w:top w:val="single" w:color="000000" w:sz="8" w:space="0"/>
              <w:left w:val="single" w:color="000000" w:sz="8" w:space="0"/>
              <w:bottom w:val="single" w:color="000000" w:sz="8" w:space="0"/>
            </w:tcBorders>
            <w:tcW w:w="2127" w:type="dxa"/>
            <w:vAlign w:val="top"/>
            <w:textDirection w:val="lrTb"/>
            <w:noWrap w:val="false"/>
          </w:tcPr>
          <w:p>
            <w:pPr>
              <w:pStyle w:val="670"/>
            </w:pPr>
            <w:r>
              <w:t xml:space="preserve">-</w:t>
            </w:r>
            <w:r/>
          </w:p>
          <w:p>
            <w:pPr>
              <w:pStyle w:val="670"/>
            </w:pPr>
            <w:r/>
            <w:r/>
          </w:p>
          <w:p>
            <w:pPr>
              <w:pStyle w:val="670"/>
            </w:pPr>
            <w:r>
              <w:t xml:space="preserve">633950</w:t>
            </w:r>
            <w:r/>
          </w:p>
        </w:tc>
        <w:tc>
          <w:tcPr>
            <w:tcBorders>
              <w:top w:val="single" w:color="000000" w:sz="8" w:space="0"/>
              <w:left w:val="single" w:color="000000" w:sz="8" w:space="0"/>
              <w:bottom w:val="single" w:color="000000" w:sz="8" w:space="0"/>
            </w:tcBorders>
            <w:tcW w:w="1701" w:type="dxa"/>
            <w:vAlign w:val="top"/>
            <w:textDirection w:val="lrTb"/>
            <w:noWrap w:val="false"/>
          </w:tcPr>
          <w:p>
            <w:pPr>
              <w:pStyle w:val="670"/>
            </w:pPr>
            <w:r>
              <w:t xml:space="preserve">-</w:t>
            </w:r>
            <w:r/>
          </w:p>
          <w:p>
            <w:pPr>
              <w:pStyle w:val="670"/>
            </w:pPr>
            <w:r/>
            <w:r/>
          </w:p>
          <w:p>
            <w:pPr>
              <w:pStyle w:val="670"/>
            </w:pPr>
            <w:r>
              <w:t xml:space="preserve">244500</w:t>
            </w:r>
            <w:r/>
          </w:p>
        </w:tc>
        <w:tc>
          <w:tcPr>
            <w:tcBorders>
              <w:top w:val="single" w:color="000000" w:sz="8" w:space="0"/>
              <w:left w:val="single" w:color="000000" w:sz="8" w:space="0"/>
              <w:bottom w:val="single" w:color="000000" w:sz="8" w:space="0"/>
            </w:tcBorders>
            <w:tcW w:w="1842" w:type="dxa"/>
            <w:vAlign w:val="top"/>
            <w:textDirection w:val="lrTb"/>
            <w:noWrap w:val="false"/>
          </w:tcPr>
          <w:p>
            <w:pPr>
              <w:pStyle w:val="670"/>
            </w:pPr>
            <w:r/>
            <w:r/>
          </w:p>
          <w:p>
            <w:pPr>
              <w:pStyle w:val="670"/>
            </w:pPr>
            <w:r>
              <w:t xml:space="preserve">11200</w:t>
            </w:r>
            <w:r/>
          </w:p>
          <w:p>
            <w:pPr>
              <w:pStyle w:val="670"/>
            </w:pPr>
            <w:r>
              <w:t xml:space="preserve">506200</w:t>
            </w:r>
            <w:r/>
          </w:p>
        </w:tc>
        <w:tc>
          <w:tcPr>
            <w:tcBorders>
              <w:left w:val="single" w:color="000000" w:sz="4" w:space="0"/>
            </w:tcBorders>
            <w:tcW w:w="2371" w:type="dxa"/>
            <w:vAlign w:val="top"/>
            <w:vMerge w:val="continue"/>
            <w:textDirection w:val="lrTb"/>
            <w:noWrap w:val="false"/>
          </w:tcPr>
          <w:p>
            <w:pPr>
              <w:pStyle w:val="670"/>
            </w:pPr>
            <w:r/>
            <w:r/>
          </w:p>
        </w:tc>
        <w:tc>
          <w:tcPr>
            <w:tcBorders>
              <w:top w:val="single" w:color="000000" w:sz="8" w:space="0"/>
              <w:left w:val="single" w:color="000000" w:sz="8" w:space="0"/>
              <w:bottom w:val="single" w:color="000000" w:sz="8" w:space="0"/>
              <w:right w:val="single" w:color="000000" w:sz="8" w:space="0"/>
            </w:tcBorders>
            <w:tcW w:w="4233" w:type="dxa"/>
            <w:vAlign w:val="top"/>
            <w:textDirection w:val="lrTb"/>
            <w:noWrap w:val="false"/>
          </w:tcPr>
          <w:p>
            <w:pPr>
              <w:pStyle w:val="670"/>
            </w:pPr>
            <w:r/>
            <w:r/>
          </w:p>
        </w:tc>
      </w:tr>
    </w:tbl>
    <w:p>
      <w:pPr>
        <w:pStyle w:val="670"/>
      </w:pPr>
      <w:r>
        <w:t xml:space="preserve">Рассчитать статью прогноза кассовых оборотов «Поступления торговой выручки от продажи потребительских товаров» по символу 02.</w:t>
      </w:r>
      <w:r/>
    </w:p>
    <w:p>
      <w:pPr>
        <w:pStyle w:val="670"/>
      </w:pPr>
      <w:r>
        <w:rPr>
          <w:b/>
          <w:bCs/>
        </w:rPr>
        <w:t xml:space="preserve">Ситуация 4. </w:t>
      </w:r>
      <w:r>
        <w:t xml:space="preserve">С использованием показателей кассовых оборотов за 2 квартал 2017 года составить прогноз кассовых оборотов банка на 3 квартал:</w:t>
      </w:r>
      <w:r/>
    </w:p>
    <w:p>
      <w:pPr>
        <w:pStyle w:val="670"/>
      </w:pPr>
      <w:r>
        <w:t xml:space="preserve">Показатели                                (млн. руб.)</w:t>
      </w:r>
      <w:r/>
    </w:p>
    <w:p>
      <w:pPr>
        <w:pStyle w:val="670"/>
        <w:numPr>
          <w:ilvl w:val="0"/>
          <w:numId w:val="7"/>
        </w:numPr>
      </w:pPr>
      <w:r>
        <w:t xml:space="preserve">Поступление  выручки                                        17 802</w:t>
      </w:r>
      <w:r/>
    </w:p>
    <w:p>
      <w:pPr>
        <w:pStyle w:val="670"/>
        <w:numPr>
          <w:ilvl w:val="0"/>
          <w:numId w:val="7"/>
        </w:numPr>
      </w:pPr>
      <w:r>
        <w:t xml:space="preserve">Поступление выручки транспорта                        2205</w:t>
      </w:r>
      <w:r/>
    </w:p>
    <w:p>
      <w:pPr>
        <w:pStyle w:val="670"/>
        <w:numPr>
          <w:ilvl w:val="0"/>
          <w:numId w:val="7"/>
        </w:numPr>
      </w:pPr>
      <w:r>
        <w:t xml:space="preserve">Поступление выручки  предприятий                    4503</w:t>
      </w:r>
      <w:r/>
    </w:p>
    <w:p>
      <w:pPr>
        <w:pStyle w:val="670"/>
        <w:numPr>
          <w:ilvl w:val="0"/>
          <w:numId w:val="7"/>
        </w:numPr>
      </w:pPr>
      <w:r>
        <w:t xml:space="preserve">Поступление выручки предприятий,                    8864</w:t>
        <w:br w:type="textWrapping" w:clear="all"/>
        <w:t xml:space="preserve">оказывающих услуги населению</w:t>
      </w:r>
      <w:r/>
    </w:p>
    <w:p>
      <w:pPr>
        <w:pStyle w:val="670"/>
        <w:numPr>
          <w:ilvl w:val="0"/>
          <w:numId w:val="7"/>
        </w:numPr>
      </w:pPr>
      <w:r>
        <w:t xml:space="preserve">Прочие поступления                                500</w:t>
      </w:r>
      <w:r/>
    </w:p>
    <w:p>
      <w:pPr>
        <w:pStyle w:val="670"/>
        <w:numPr>
          <w:ilvl w:val="0"/>
          <w:numId w:val="7"/>
        </w:numPr>
      </w:pPr>
      <w:r>
        <w:t xml:space="preserve">Выдачи на оплату труда                                   249 990</w:t>
      </w:r>
      <w:r/>
    </w:p>
    <w:p>
      <w:pPr>
        <w:pStyle w:val="670"/>
        <w:numPr>
          <w:ilvl w:val="0"/>
          <w:numId w:val="7"/>
        </w:numPr>
      </w:pPr>
      <w:r>
        <w:t xml:space="preserve">Выдачи стипендий</w:t>
      </w:r>
      <w:r/>
    </w:p>
    <w:p>
      <w:pPr>
        <w:pStyle w:val="670"/>
        <w:numPr>
          <w:ilvl w:val="0"/>
          <w:numId w:val="7"/>
        </w:numPr>
      </w:pPr>
      <w:r>
        <w:t xml:space="preserve">Выдачи на командировочные расходы                  894</w:t>
      </w:r>
      <w:r/>
    </w:p>
    <w:p>
      <w:pPr>
        <w:pStyle w:val="670"/>
        <w:numPr>
          <w:ilvl w:val="0"/>
          <w:numId w:val="7"/>
        </w:numPr>
      </w:pPr>
      <w:r>
        <w:t xml:space="preserve">Выдачи на закупку сельхозпродуктов                   150</w:t>
      </w:r>
      <w:r/>
    </w:p>
    <w:p>
      <w:pPr>
        <w:pStyle w:val="670"/>
        <w:numPr>
          <w:ilvl w:val="0"/>
          <w:numId w:val="12"/>
        </w:numPr>
      </w:pPr>
      <w:r>
        <w:t xml:space="preserve"> Выдачи на выплату пенсий и пособий                1894</w:t>
      </w:r>
      <w:r/>
    </w:p>
    <w:p>
      <w:pPr>
        <w:pStyle w:val="670"/>
        <w:numPr>
          <w:ilvl w:val="0"/>
          <w:numId w:val="12"/>
        </w:numPr>
      </w:pPr>
      <w:r>
        <w:t xml:space="preserve">Выдачи на прочие цели                                742</w:t>
      </w:r>
      <w:r/>
    </w:p>
    <w:p>
      <w:pPr>
        <w:pStyle w:val="670"/>
      </w:pPr>
      <w:r>
        <w:t xml:space="preserve">Предусмотрен рост кассовых оборотов в 3 квартале 2017 года  по сравнению со 2</w:t>
      </w:r>
      <w:r/>
    </w:p>
    <w:p>
      <w:pPr>
        <w:pStyle w:val="670"/>
      </w:pPr>
      <w:r>
        <w:t xml:space="preserve">кварталом:</w:t>
      </w:r>
      <w:r/>
    </w:p>
    <w:p>
      <w:pPr>
        <w:pStyle w:val="670"/>
      </w:pPr>
      <w:r>
        <w:t xml:space="preserve">по приходу - на 1 %</w:t>
      </w:r>
      <w:r/>
    </w:p>
    <w:p>
      <w:pPr>
        <w:pStyle w:val="670"/>
      </w:pPr>
      <w:r>
        <w:t xml:space="preserve">по расходу - на 3 %</w:t>
      </w:r>
      <w:r/>
    </w:p>
    <w:p>
      <w:pPr>
        <w:pStyle w:val="670"/>
        <w:jc w:val="both"/>
      </w:pPr>
      <w:r>
        <w:rPr>
          <w:b/>
        </w:rPr>
        <w:t xml:space="preserve">Ситуация </w:t>
      </w:r>
      <w:r>
        <w:rPr>
          <w:b/>
        </w:rPr>
        <w:t xml:space="preserve">4</w:t>
      </w:r>
      <w:r>
        <w:t xml:space="preserve">.</w:t>
      </w:r>
      <w:r/>
    </w:p>
    <w:p>
      <w:pPr>
        <w:pStyle w:val="670"/>
        <w:jc w:val="both"/>
      </w:pPr>
      <w:r>
        <w:t xml:space="preserve">Открытое акционерное общество «Вологдабанк» заключило договора на кассовое обслуживание с ЗАО «Гринн» и ООО «Мебель».</w:t>
      </w:r>
      <w:r/>
    </w:p>
    <w:p>
      <w:pPr>
        <w:pStyle w:val="670"/>
        <w:jc w:val="both"/>
      </w:pPr>
      <w:r>
        <w:t xml:space="preserve">   В соответствии с заключенными договорами на кассовое обслуживание ЗАО «Гринн» и ООО «Мебель» сдают в банк выручку от реализации ежедневно через инкассаторов:</w:t>
      </w:r>
      <w:r/>
    </w:p>
    <w:tbl>
      <w:tblPr>
        <w:tblW w:w="0" w:type="auto"/>
        <w:tblInd w:w="-5" w:type="dxa"/>
        <w:tblLayout w:type="fixed"/>
        <w:tblCellMar>
          <w:left w:w="108" w:type="dxa"/>
          <w:top w:w="0" w:type="dxa"/>
          <w:right w:w="108" w:type="dxa"/>
          <w:bottom w:w="0" w:type="dxa"/>
        </w:tblCellMar>
        <w:tblLook w:val="04A0" w:firstRow="1" w:lastRow="0" w:firstColumn="1" w:lastColumn="0" w:noHBand="0" w:noVBand="1"/>
      </w:tblPr>
      <w:tblGrid>
        <w:gridCol w:w="1904"/>
        <w:gridCol w:w="1955"/>
        <w:gridCol w:w="1863"/>
        <w:gridCol w:w="1924"/>
        <w:gridCol w:w="1934"/>
      </w:tblGrid>
      <w:tr>
        <w:tblPrEx/>
        <w:trPr/>
        <w:tc>
          <w:tcPr>
            <w:tcBorders>
              <w:top w:val="single" w:color="000000" w:sz="4" w:space="0"/>
              <w:left w:val="single" w:color="000000" w:sz="4" w:space="0"/>
              <w:bottom w:val="single" w:color="000000" w:sz="4" w:space="0"/>
            </w:tcBorders>
            <w:tcW w:w="1904" w:type="dxa"/>
            <w:vAlign w:val="top"/>
            <w:textDirection w:val="lrTb"/>
            <w:noWrap w:val="false"/>
          </w:tcPr>
          <w:p>
            <w:pPr>
              <w:pStyle w:val="670"/>
              <w:jc w:val="both"/>
            </w:pPr>
            <w:r>
              <w:rPr>
                <w:b/>
              </w:rPr>
              <w:t xml:space="preserve">Номер маршрута</w:t>
            </w:r>
            <w:r/>
          </w:p>
        </w:tc>
        <w:tc>
          <w:tcPr>
            <w:tcBorders>
              <w:top w:val="single" w:color="000000" w:sz="4" w:space="0"/>
              <w:left w:val="single" w:color="000000" w:sz="4" w:space="0"/>
              <w:bottom w:val="single" w:color="000000" w:sz="4" w:space="0"/>
            </w:tcBorders>
            <w:tcW w:w="1955" w:type="dxa"/>
            <w:vAlign w:val="top"/>
            <w:textDirection w:val="lrTb"/>
            <w:noWrap w:val="false"/>
          </w:tcPr>
          <w:p>
            <w:pPr>
              <w:pStyle w:val="670"/>
              <w:jc w:val="both"/>
            </w:pPr>
            <w:r>
              <w:rPr>
                <w:b/>
              </w:rPr>
              <w:t xml:space="preserve">Наименование маршрута</w:t>
            </w:r>
            <w:r/>
          </w:p>
        </w:tc>
        <w:tc>
          <w:tcPr>
            <w:tcBorders>
              <w:top w:val="single" w:color="000000" w:sz="4" w:space="0"/>
              <w:left w:val="single" w:color="000000" w:sz="4" w:space="0"/>
              <w:bottom w:val="single" w:color="000000" w:sz="4" w:space="0"/>
            </w:tcBorders>
            <w:tcW w:w="1863" w:type="dxa"/>
            <w:vAlign w:val="top"/>
            <w:textDirection w:val="lrTb"/>
            <w:noWrap w:val="false"/>
          </w:tcPr>
          <w:p>
            <w:pPr>
              <w:pStyle w:val="670"/>
              <w:jc w:val="both"/>
            </w:pPr>
            <w:r>
              <w:rPr>
                <w:b/>
              </w:rPr>
              <w:t xml:space="preserve">Время заезда</w:t>
            </w:r>
            <w:r/>
          </w:p>
        </w:tc>
        <w:tc>
          <w:tcPr>
            <w:tcBorders>
              <w:top w:val="single" w:color="000000" w:sz="4" w:space="0"/>
              <w:left w:val="single" w:color="000000" w:sz="4" w:space="0"/>
              <w:bottom w:val="single" w:color="000000" w:sz="4" w:space="0"/>
            </w:tcBorders>
            <w:tcW w:w="1924" w:type="dxa"/>
            <w:vAlign w:val="top"/>
            <w:textDirection w:val="lrTb"/>
            <w:noWrap w:val="false"/>
          </w:tcPr>
          <w:p>
            <w:pPr>
              <w:pStyle w:val="670"/>
              <w:jc w:val="both"/>
            </w:pPr>
            <w:r>
              <w:rPr>
                <w:b/>
              </w:rPr>
              <w:t xml:space="preserve">Время сдачи денежной наличности клиентом</w:t>
            </w:r>
            <w:r/>
          </w:p>
        </w:tc>
        <w:tc>
          <w:tcPr>
            <w:tcBorders>
              <w:top w:val="single" w:color="000000" w:sz="4" w:space="0"/>
              <w:left w:val="single" w:color="000000" w:sz="4" w:space="0"/>
              <w:bottom w:val="single" w:color="000000" w:sz="4" w:space="0"/>
              <w:right w:val="single" w:color="000000" w:sz="4" w:space="0"/>
            </w:tcBorders>
            <w:tcW w:w="1934" w:type="dxa"/>
            <w:vAlign w:val="top"/>
            <w:textDirection w:val="lrTb"/>
            <w:noWrap w:val="false"/>
          </w:tcPr>
          <w:p>
            <w:pPr>
              <w:pStyle w:val="670"/>
              <w:jc w:val="both"/>
            </w:pPr>
            <w:r>
              <w:rPr>
                <w:b/>
              </w:rPr>
              <w:t xml:space="preserve">Время сдачи денежной наличности в банк</w:t>
            </w:r>
            <w:r/>
          </w:p>
        </w:tc>
      </w:tr>
      <w:tr>
        <w:tblPrEx/>
        <w:trPr/>
        <w:tc>
          <w:tcPr>
            <w:tcBorders>
              <w:top w:val="single" w:color="000000" w:sz="4" w:space="0"/>
              <w:left w:val="single" w:color="000000" w:sz="4" w:space="0"/>
              <w:bottom w:val="single" w:color="000000" w:sz="4" w:space="0"/>
            </w:tcBorders>
            <w:tcW w:w="1904" w:type="dxa"/>
            <w:vAlign w:val="top"/>
            <w:textDirection w:val="lrTb"/>
            <w:noWrap w:val="false"/>
          </w:tcPr>
          <w:p>
            <w:pPr>
              <w:pStyle w:val="670"/>
              <w:jc w:val="both"/>
            </w:pPr>
            <w:r>
              <w:t xml:space="preserve">1</w:t>
            </w:r>
            <w:r/>
          </w:p>
        </w:tc>
        <w:tc>
          <w:tcPr>
            <w:tcBorders>
              <w:top w:val="single" w:color="000000" w:sz="4" w:space="0"/>
              <w:left w:val="single" w:color="000000" w:sz="4" w:space="0"/>
              <w:bottom w:val="single" w:color="000000" w:sz="4" w:space="0"/>
            </w:tcBorders>
            <w:tcW w:w="1955" w:type="dxa"/>
            <w:vAlign w:val="top"/>
            <w:textDirection w:val="lrTb"/>
            <w:noWrap w:val="false"/>
          </w:tcPr>
          <w:p>
            <w:pPr>
              <w:pStyle w:val="670"/>
              <w:jc w:val="both"/>
            </w:pPr>
            <w:r>
              <w:t xml:space="preserve">ООО «Мебель»</w:t>
            </w:r>
            <w:r/>
          </w:p>
        </w:tc>
        <w:tc>
          <w:tcPr>
            <w:tcBorders>
              <w:top w:val="single" w:color="000000" w:sz="4" w:space="0"/>
              <w:left w:val="single" w:color="000000" w:sz="4" w:space="0"/>
              <w:bottom w:val="single" w:color="000000" w:sz="4" w:space="0"/>
            </w:tcBorders>
            <w:tcW w:w="1863" w:type="dxa"/>
            <w:vAlign w:val="top"/>
            <w:textDirection w:val="lrTb"/>
            <w:noWrap w:val="false"/>
          </w:tcPr>
          <w:p>
            <w:pPr>
              <w:pStyle w:val="670"/>
              <w:jc w:val="both"/>
            </w:pPr>
            <w:r>
              <w:t xml:space="preserve">15 ч. 00 мин.</w:t>
            </w:r>
            <w:r/>
          </w:p>
        </w:tc>
        <w:tc>
          <w:tcPr>
            <w:tcBorders>
              <w:top w:val="single" w:color="000000" w:sz="4" w:space="0"/>
              <w:left w:val="single" w:color="000000" w:sz="4" w:space="0"/>
              <w:bottom w:val="single" w:color="000000" w:sz="4" w:space="0"/>
            </w:tcBorders>
            <w:tcW w:w="1924" w:type="dxa"/>
            <w:vAlign w:val="top"/>
            <w:textDirection w:val="lrTb"/>
            <w:noWrap w:val="false"/>
          </w:tcPr>
          <w:p>
            <w:pPr>
              <w:pStyle w:val="670"/>
              <w:jc w:val="both"/>
            </w:pPr>
            <w:r>
              <w:t xml:space="preserve">15 ч. 10 мин.</w:t>
            </w:r>
            <w:r/>
          </w:p>
        </w:tc>
        <w:tc>
          <w:tcPr>
            <w:tcBorders>
              <w:top w:val="single" w:color="000000" w:sz="4" w:space="0"/>
              <w:left w:val="single" w:color="000000" w:sz="4" w:space="0"/>
              <w:bottom w:val="single" w:color="000000" w:sz="4" w:space="0"/>
              <w:right w:val="single" w:color="000000" w:sz="4" w:space="0"/>
            </w:tcBorders>
            <w:tcW w:w="1934" w:type="dxa"/>
            <w:vAlign w:val="top"/>
            <w:textDirection w:val="lrTb"/>
            <w:noWrap w:val="false"/>
          </w:tcPr>
          <w:p>
            <w:pPr>
              <w:pStyle w:val="670"/>
              <w:jc w:val="both"/>
            </w:pPr>
            <w:r>
              <w:t xml:space="preserve">15 ч. 40 мин.</w:t>
            </w:r>
            <w:r/>
          </w:p>
        </w:tc>
      </w:tr>
      <w:tr>
        <w:tblPrEx/>
        <w:trPr/>
        <w:tc>
          <w:tcPr>
            <w:tcBorders>
              <w:top w:val="single" w:color="000000" w:sz="4" w:space="0"/>
              <w:left w:val="single" w:color="000000" w:sz="4" w:space="0"/>
              <w:bottom w:val="single" w:color="000000" w:sz="4" w:space="0"/>
            </w:tcBorders>
            <w:tcW w:w="1904" w:type="dxa"/>
            <w:vAlign w:val="top"/>
            <w:textDirection w:val="lrTb"/>
            <w:noWrap w:val="false"/>
          </w:tcPr>
          <w:p>
            <w:pPr>
              <w:pStyle w:val="670"/>
              <w:jc w:val="both"/>
            </w:pPr>
            <w:r>
              <w:t xml:space="preserve">2</w:t>
            </w:r>
            <w:r/>
          </w:p>
        </w:tc>
        <w:tc>
          <w:tcPr>
            <w:tcBorders>
              <w:top w:val="single" w:color="000000" w:sz="4" w:space="0"/>
              <w:left w:val="single" w:color="000000" w:sz="4" w:space="0"/>
              <w:bottom w:val="single" w:color="000000" w:sz="4" w:space="0"/>
            </w:tcBorders>
            <w:tcW w:w="1955" w:type="dxa"/>
            <w:vAlign w:val="top"/>
            <w:textDirection w:val="lrTb"/>
            <w:noWrap w:val="false"/>
          </w:tcPr>
          <w:p>
            <w:pPr>
              <w:pStyle w:val="670"/>
              <w:jc w:val="both"/>
            </w:pPr>
            <w:r>
              <w:t xml:space="preserve">ООО «Гринн»</w:t>
            </w:r>
            <w:r/>
          </w:p>
        </w:tc>
        <w:tc>
          <w:tcPr>
            <w:tcBorders>
              <w:top w:val="single" w:color="000000" w:sz="4" w:space="0"/>
              <w:left w:val="single" w:color="000000" w:sz="4" w:space="0"/>
              <w:bottom w:val="single" w:color="000000" w:sz="4" w:space="0"/>
            </w:tcBorders>
            <w:tcW w:w="1863" w:type="dxa"/>
            <w:vAlign w:val="top"/>
            <w:textDirection w:val="lrTb"/>
            <w:noWrap w:val="false"/>
          </w:tcPr>
          <w:p>
            <w:pPr>
              <w:pStyle w:val="670"/>
              <w:jc w:val="both"/>
            </w:pPr>
            <w:r>
              <w:t xml:space="preserve">20 ч. 00 мин.</w:t>
            </w:r>
            <w:r/>
          </w:p>
        </w:tc>
        <w:tc>
          <w:tcPr>
            <w:tcBorders>
              <w:top w:val="single" w:color="000000" w:sz="4" w:space="0"/>
              <w:left w:val="single" w:color="000000" w:sz="4" w:space="0"/>
              <w:bottom w:val="single" w:color="000000" w:sz="4" w:space="0"/>
            </w:tcBorders>
            <w:tcW w:w="1924" w:type="dxa"/>
            <w:vAlign w:val="top"/>
            <w:textDirection w:val="lrTb"/>
            <w:noWrap w:val="false"/>
          </w:tcPr>
          <w:p>
            <w:pPr>
              <w:pStyle w:val="670"/>
              <w:jc w:val="both"/>
            </w:pPr>
            <w:r>
              <w:t xml:space="preserve">20 ч. 15 мин.</w:t>
            </w:r>
            <w:r/>
          </w:p>
        </w:tc>
        <w:tc>
          <w:tcPr>
            <w:tcBorders>
              <w:top w:val="single" w:color="000000" w:sz="4" w:space="0"/>
              <w:left w:val="single" w:color="000000" w:sz="4" w:space="0"/>
              <w:bottom w:val="single" w:color="000000" w:sz="4" w:space="0"/>
              <w:right w:val="single" w:color="000000" w:sz="4" w:space="0"/>
            </w:tcBorders>
            <w:tcW w:w="1934" w:type="dxa"/>
            <w:vAlign w:val="top"/>
            <w:textDirection w:val="lrTb"/>
            <w:noWrap w:val="false"/>
          </w:tcPr>
          <w:p>
            <w:pPr>
              <w:pStyle w:val="670"/>
              <w:jc w:val="both"/>
            </w:pPr>
            <w:r>
              <w:t xml:space="preserve">21 ч. 00 мин.</w:t>
            </w:r>
            <w:r/>
          </w:p>
        </w:tc>
      </w:tr>
    </w:tbl>
    <w:p>
      <w:pPr>
        <w:pStyle w:val="670"/>
        <w:jc w:val="both"/>
      </w:pPr>
      <w:r/>
      <w:r/>
    </w:p>
    <w:p>
      <w:pPr>
        <w:pStyle w:val="670"/>
        <w:jc w:val="both"/>
      </w:pPr>
      <w:r>
        <w:t xml:space="preserve">13 января текущего года старшему бригады инкассаторов Сидорову Евгению Петровичу были выданы пять порожних инкассаторских сумок начальником отдела инкассации Петуховым Алексеем Николаевичем:</w:t>
      </w:r>
      <w:r/>
    </w:p>
    <w:p>
      <w:pPr>
        <w:pStyle w:val="670"/>
        <w:jc w:val="both"/>
      </w:pPr>
      <w:r>
        <w:t xml:space="preserve">- инкассаторские сумки №№ 1,2 для ООО «Мебель»;</w:t>
      </w:r>
      <w:r/>
    </w:p>
    <w:p>
      <w:pPr>
        <w:pStyle w:val="670"/>
        <w:jc w:val="both"/>
      </w:pPr>
      <w:r>
        <w:t xml:space="preserve">- инкассаторские сумки №№ 3,4,5 для ЗАО «Гринн».</w:t>
      </w:r>
      <w:r/>
    </w:p>
    <w:p>
      <w:pPr>
        <w:pStyle w:val="670"/>
        <w:jc w:val="both"/>
      </w:pPr>
      <w:r>
        <w:t xml:space="preserve">   </w:t>
      </w:r>
      <w:r>
        <w:t xml:space="preserve">13 января текущего года бригада инкассаторов доставила проинкассированную выручку в банк. Контролёр кассы пересчёта Свиридова Марина Анатольевна приняла от инкассаторов инкассаторские сумки №№ 1,2 с денежной выручкой поступившей от ООО «Мебель». Денежная в</w:t>
      </w:r>
      <w:r>
        <w:t xml:space="preserve">ыручка, поступившая в инкассаторских сумках №№ 1,2 от ООО «Мебель», была пересчитана в этот же день. Суммы пересчитанной денежной наличности из инкассаторских сумок №№ 1,2 соответствуют данным препроводительных ведомостей вложенных в инкассаторские сумки. </w:t>
      </w:r>
      <w:r/>
    </w:p>
    <w:tbl>
      <w:tblPr>
        <w:tblW w:w="0" w:type="auto"/>
        <w:tblInd w:w="-5" w:type="dxa"/>
        <w:tblLayout w:type="fixed"/>
        <w:tblCellMar>
          <w:left w:w="108" w:type="dxa"/>
          <w:top w:w="0" w:type="dxa"/>
          <w:right w:w="108" w:type="dxa"/>
          <w:bottom w:w="0" w:type="dxa"/>
        </w:tblCellMar>
        <w:tblLook w:val="04A0" w:firstRow="1" w:lastRow="0" w:firstColumn="1" w:lastColumn="0" w:noHBand="0" w:noVBand="1"/>
      </w:tblPr>
      <w:tblGrid>
        <w:gridCol w:w="2425"/>
        <w:gridCol w:w="2379"/>
        <w:gridCol w:w="2391"/>
        <w:gridCol w:w="2385"/>
      </w:tblGrid>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Pr>
                <w:b/>
              </w:rPr>
              <w:t xml:space="preserve">Номер инкассаторской сумки</w:t>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rPr>
                <w:b/>
              </w:rPr>
              <w:t xml:space="preserve">Номинал</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pPr>
            <w:r>
              <w:rPr>
                <w:b/>
              </w:rPr>
              <w:t xml:space="preserve">Количество сданных банкнот и монеты, листы, шт.</w:t>
            </w: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rPr>
                <w:b/>
              </w:rPr>
              <w:t xml:space="preserve">Сумма цифрами, руб.</w:t>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Pr>
                <w:b/>
              </w:rPr>
              <w:t xml:space="preserve">№ 1</w:t>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rPr>
                <w:b/>
              </w:rPr>
              <w:t xml:space="preserve">Банкноты Банка России</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rPr>
                <w:b/>
              </w:rPr>
            </w:pPr>
            <w:r>
              <w:rPr>
                <w:b/>
              </w:rPr>
            </w:r>
            <w:r>
              <w:rPr>
                <w:b/>
              </w:rP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t xml:space="preserve">5 000 руб.</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pPr>
            <w:r>
              <w:t xml:space="preserve">30</w:t>
            </w: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t xml:space="preserve">150 000 руб.</w:t>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t xml:space="preserve">1 000 руб.</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pPr>
            <w:r>
              <w:t xml:space="preserve">500</w:t>
            </w: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t xml:space="preserve">500 000 руб.</w:t>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t xml:space="preserve">500 руб.</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pPr>
            <w:r>
              <w:t xml:space="preserve">1000</w:t>
            </w: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t xml:space="preserve">500 000 руб.</w:t>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t xml:space="preserve">50 руб.</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pPr>
            <w:r>
              <w:t xml:space="preserve">1000</w:t>
            </w: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t xml:space="preserve">50 000 руб.</w:t>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Pr>
                <w:b/>
              </w:rPr>
              <w:t xml:space="preserve">№ 2</w:t>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rPr>
                <w:b/>
              </w:rPr>
              <w:t xml:space="preserve">Монета Банка России</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rPr>
                <w:b/>
              </w:rPr>
            </w:pPr>
            <w:r>
              <w:rPr>
                <w:b/>
              </w:rPr>
            </w:r>
            <w:r>
              <w:rPr>
                <w:b/>
              </w:rP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t xml:space="preserve">10 руб.</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pPr>
            <w:r>
              <w:t xml:space="preserve">1000</w:t>
            </w: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t xml:space="preserve">10 000 руб.</w:t>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t xml:space="preserve">5 руб.</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pPr>
            <w:r>
              <w:t xml:space="preserve">100</w:t>
            </w: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t xml:space="preserve">500 руб.</w:t>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t xml:space="preserve">50 коп.</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pPr>
            <w:r>
              <w:t xml:space="preserve">300</w:t>
            </w: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t xml:space="preserve">150 руб.</w:t>
            </w:r>
            <w:r/>
          </w:p>
        </w:tc>
      </w:tr>
    </w:tbl>
    <w:p>
      <w:pPr>
        <w:pStyle w:val="670"/>
        <w:jc w:val="both"/>
      </w:pPr>
      <w:r>
        <w:t xml:space="preserve">    Инкассаторские сумки, поступившие от ЗАО «Гринн», были пр</w:t>
      </w:r>
      <w:r>
        <w:t xml:space="preserve">иняты от инкассаторов контролёром кассы пересчёта Свиридовой Мариной Анатольевной 13 января текущего года. Проинкассированная денежная наличность от ЗАО «Гринн» была пересчитана кассиром кассы пересчёта Поляковой Ириной Викторовной 14 января текущего года.</w:t>
      </w:r>
      <w:r/>
    </w:p>
    <w:p>
      <w:pPr>
        <w:pStyle w:val="670"/>
        <w:jc w:val="both"/>
      </w:pPr>
      <w:r>
        <w:t xml:space="preserve">   В препроводительных ведомостях к инкассаторским сумкам №№ 3,4 указаны следующие данные:</w:t>
      </w:r>
      <w:r/>
    </w:p>
    <w:tbl>
      <w:tblPr>
        <w:tblW w:w="0" w:type="auto"/>
        <w:tblInd w:w="-5" w:type="dxa"/>
        <w:tblLayout w:type="fixed"/>
        <w:tblCellMar>
          <w:left w:w="108" w:type="dxa"/>
          <w:top w:w="0" w:type="dxa"/>
          <w:right w:w="108" w:type="dxa"/>
          <w:bottom w:w="0" w:type="dxa"/>
        </w:tblCellMar>
        <w:tblLook w:val="04A0" w:firstRow="1" w:lastRow="0" w:firstColumn="1" w:lastColumn="0" w:noHBand="0" w:noVBand="1"/>
      </w:tblPr>
      <w:tblGrid>
        <w:gridCol w:w="2425"/>
        <w:gridCol w:w="2379"/>
        <w:gridCol w:w="2391"/>
        <w:gridCol w:w="2385"/>
      </w:tblGrid>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Pr>
                <w:b/>
              </w:rPr>
              <w:t xml:space="preserve">Номер инкассаторской сумки</w:t>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rPr>
                <w:b/>
              </w:rPr>
              <w:t xml:space="preserve">Номинал</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pPr>
            <w:r>
              <w:rPr>
                <w:b/>
              </w:rPr>
              <w:t xml:space="preserve">Количество сданных банкнот и монеты, листы, шт.</w:t>
            </w: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rPr>
                <w:b/>
              </w:rPr>
              <w:t xml:space="preserve">Сумма цифрами, руб.</w:t>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Pr>
                <w:b/>
              </w:rPr>
              <w:t xml:space="preserve">№ 3</w:t>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rPr>
                <w:b/>
              </w:rPr>
              <w:t xml:space="preserve">Банкноты Банка России</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rPr>
                <w:b/>
              </w:rPr>
            </w:pPr>
            <w:r>
              <w:rPr>
                <w:b/>
              </w:rPr>
            </w:r>
            <w:r>
              <w:rPr>
                <w:b/>
              </w:rP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t xml:space="preserve">5 000</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pPr>
            <w:r>
              <w:t xml:space="preserve">1000</w:t>
            </w: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t xml:space="preserve">5 000 000 руб.</w:t>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t xml:space="preserve">1 000</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pPr>
            <w:r>
              <w:t xml:space="preserve">1000</w:t>
            </w: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t xml:space="preserve">1 000 000 руб.</w:t>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t xml:space="preserve">500</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pPr>
            <w:r>
              <w:t xml:space="preserve">200</w:t>
            </w: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t xml:space="preserve">100 000 руб.</w:t>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t xml:space="preserve">100</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pPr>
            <w:r>
              <w:t xml:space="preserve">300</w:t>
            </w: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t xml:space="preserve">30 000 руб.</w:t>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t xml:space="preserve">50</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pPr>
            <w:r>
              <w:t xml:space="preserve">100</w:t>
            </w: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t xml:space="preserve">5 000 руб.</w:t>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Pr>
                <w:b/>
              </w:rPr>
              <w:t xml:space="preserve">№ 4</w:t>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rPr>
                <w:b/>
              </w:rPr>
              <w:t xml:space="preserve">Монета Банка России</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rPr>
                <w:b/>
              </w:rPr>
            </w:pPr>
            <w:r>
              <w:rPr>
                <w:b/>
              </w:rPr>
            </w:r>
            <w:r>
              <w:rPr>
                <w:b/>
              </w:rP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t xml:space="preserve">10 руб.</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pPr>
            <w:r>
              <w:t xml:space="preserve">1000</w:t>
            </w: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t xml:space="preserve">10 000 руб.</w:t>
            </w:r>
            <w:r/>
          </w:p>
        </w:tc>
      </w:tr>
      <w:tr>
        <w:tblPrEx/>
        <w:trPr/>
        <w:tc>
          <w:tcPr>
            <w:tcBorders>
              <w:top w:val="single" w:color="000000" w:sz="4" w:space="0"/>
              <w:left w:val="single" w:color="000000" w:sz="4" w:space="0"/>
              <w:bottom w:val="single" w:color="000000" w:sz="4" w:space="0"/>
            </w:tcBorders>
            <w:tcW w:w="2425" w:type="dxa"/>
            <w:vAlign w:val="top"/>
            <w:textDirection w:val="lrTb"/>
            <w:noWrap w:val="false"/>
          </w:tcPr>
          <w:p>
            <w:pPr>
              <w:pStyle w:val="670"/>
              <w:jc w:val="both"/>
            </w:pPr>
            <w:r/>
            <w:r/>
          </w:p>
        </w:tc>
        <w:tc>
          <w:tcPr>
            <w:tcBorders>
              <w:top w:val="single" w:color="000000" w:sz="4" w:space="0"/>
              <w:left w:val="single" w:color="000000" w:sz="4" w:space="0"/>
              <w:bottom w:val="single" w:color="000000" w:sz="4" w:space="0"/>
            </w:tcBorders>
            <w:tcW w:w="2379" w:type="dxa"/>
            <w:vAlign w:val="top"/>
            <w:textDirection w:val="lrTb"/>
            <w:noWrap w:val="false"/>
          </w:tcPr>
          <w:p>
            <w:pPr>
              <w:pStyle w:val="670"/>
              <w:jc w:val="both"/>
            </w:pPr>
            <w:r>
              <w:t xml:space="preserve">5 руб.</w:t>
            </w:r>
            <w:r/>
          </w:p>
        </w:tc>
        <w:tc>
          <w:tcPr>
            <w:tcBorders>
              <w:top w:val="single" w:color="000000" w:sz="4" w:space="0"/>
              <w:left w:val="single" w:color="000000" w:sz="4" w:space="0"/>
              <w:bottom w:val="single" w:color="000000" w:sz="4" w:space="0"/>
            </w:tcBorders>
            <w:tcW w:w="2391" w:type="dxa"/>
            <w:vAlign w:val="top"/>
            <w:textDirection w:val="lrTb"/>
            <w:noWrap w:val="false"/>
          </w:tcPr>
          <w:p>
            <w:pPr>
              <w:pStyle w:val="670"/>
              <w:jc w:val="both"/>
            </w:pPr>
            <w:r>
              <w:t xml:space="preserve">1000</w:t>
            </w:r>
            <w:r/>
          </w:p>
        </w:tc>
        <w:tc>
          <w:tcPr>
            <w:tcBorders>
              <w:top w:val="single" w:color="000000" w:sz="4" w:space="0"/>
              <w:left w:val="single" w:color="000000" w:sz="4" w:space="0"/>
              <w:bottom w:val="single" w:color="000000" w:sz="4" w:space="0"/>
              <w:right w:val="single" w:color="000000" w:sz="4" w:space="0"/>
            </w:tcBorders>
            <w:tcW w:w="2385" w:type="dxa"/>
            <w:vAlign w:val="top"/>
            <w:textDirection w:val="lrTb"/>
            <w:noWrap w:val="false"/>
          </w:tcPr>
          <w:p>
            <w:pPr>
              <w:pStyle w:val="670"/>
              <w:jc w:val="both"/>
            </w:pPr>
            <w:r>
              <w:t xml:space="preserve">5 000 руб.</w:t>
            </w:r>
            <w:r/>
          </w:p>
        </w:tc>
      </w:tr>
    </w:tbl>
    <w:p>
      <w:pPr>
        <w:pStyle w:val="670"/>
        <w:jc w:val="both"/>
      </w:pPr>
      <w:r>
        <w:t xml:space="preserve">Инкассаторская сумка № 5 была сдана в кассу банка порожней.</w:t>
      </w:r>
      <w:r/>
    </w:p>
    <w:p>
      <w:pPr>
        <w:pStyle w:val="670"/>
        <w:jc w:val="both"/>
      </w:pPr>
      <w:r>
        <w:rPr>
          <w:b/>
        </w:rPr>
        <w:t xml:space="preserve">Требуется:</w:t>
      </w:r>
      <w:r/>
    </w:p>
    <w:p>
      <w:pPr>
        <w:pStyle w:val="670"/>
        <w:jc w:val="both"/>
      </w:pPr>
      <w:r>
        <w:t xml:space="preserve">1. Оформить явочные карточки для выдачи их инкассаторам.</w:t>
      </w:r>
      <w:r/>
    </w:p>
    <w:p>
      <w:pPr>
        <w:pStyle w:val="670"/>
        <w:jc w:val="both"/>
      </w:pPr>
      <w:r>
        <w:t xml:space="preserve">2. От имени заведующего кассой оформить справку о выданных инкассаторским работникам сумках и явочных карточках.</w:t>
      </w:r>
      <w:r/>
    </w:p>
    <w:p>
      <w:pPr>
        <w:pStyle w:val="670"/>
        <w:jc w:val="both"/>
      </w:pPr>
      <w:r>
        <w:t xml:space="preserve">3. Оформить от имени ООО «Мебель» и ЗАО «Гринн» препроводительную ведомость по денежной наличности, вложенной в инкассаторскую сумку № 1.</w:t>
      </w:r>
      <w:r/>
    </w:p>
    <w:p>
      <w:pPr>
        <w:pStyle w:val="670"/>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olor w:val="000000" w:themeColor="text1"/>
        </w:rPr>
      </w:pPr>
      <w:r>
        <w:rPr>
          <w:b/>
        </w:rPr>
        <w:t xml:space="preserve">Ситуация</w:t>
      </w:r>
      <w:r>
        <w:rPr>
          <w:b/>
        </w:rPr>
        <w:t xml:space="preserve"> 5.</w:t>
      </w:r>
      <w:r>
        <w:t xml:space="preserve"> Изучить порядок определения подлинности  денежных знаков Банка России , основные признаки подлинности  денежных знаков(  учебник  М.Р. Каджаева, С.В.Дубровская</w:t>
      </w:r>
      <w:r>
        <w:t xml:space="preserve"> «Банковские операции», В.В.Авдошин «Определение подлинности и платежеспособности денежных знаков» ,Указание ЦБ РФ от 26.12.2006г. № 1778-У «О ПРИЗНАКАХ ПЛАТЕЖЕСПОСО</w:t>
      </w:r>
      <w:r>
        <w:rPr>
          <w:color w:val="000000" w:themeColor="text1"/>
        </w:rPr>
        <w:t xml:space="preserve">БНОСТИ И ПРАВИЛАХ ОБМЕНА БАНКНОТ И МОНЕТЫ БАНКА РОССИИ(в ред. Указания ЦБ РФ от 05.06.2009 </w:t>
      </w:r>
      <w:r>
        <w:rPr>
          <w:color w:val="000000" w:themeColor="text1"/>
        </w:rPr>
        <w:fldChar w:fldCharType="begin"/>
      </w:r>
      <w:r>
        <w:rPr>
          <w:color w:val="000000" w:themeColor="text1"/>
        </w:rPr>
        <w:instrText xml:space="preserve"> HYPERLINK "http://www.orioncom.ru/nalogi/npsndoc2/2249u.htm"</w:instrText>
      </w:r>
      <w:r>
        <w:rPr>
          <w:color w:val="000000" w:themeColor="text1"/>
        </w:rPr>
        <w:fldChar w:fldCharType="separate"/>
      </w:r>
      <w:r>
        <w:rPr>
          <w:rStyle w:val="805"/>
          <w:color w:val="000000" w:themeColor="text1"/>
        </w:rPr>
        <w:t xml:space="preserve">N 2249-У</w:t>
      </w:r>
      <w:r>
        <w:rPr>
          <w:color w:val="000000" w:themeColor="text1"/>
        </w:rPr>
        <w:fldChar w:fldCharType="end"/>
      </w:r>
      <w:r>
        <w:rPr>
          <w:color w:val="000000" w:themeColor="text1"/>
        </w:rPr>
        <w:t xml:space="preserve">)</w:t>
      </w:r>
      <w:r>
        <w:rPr>
          <w:color w:val="000000" w:themeColor="text1"/>
        </w:rPr>
      </w:r>
    </w:p>
    <w:p>
      <w:pPr>
        <w:pStyle w:val="670"/>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Составить конспект по усвоенному материалу.</w:t>
      </w:r>
      <w:r/>
    </w:p>
    <w:p>
      <w:pPr>
        <w:pStyle w:val="670"/>
        <w:jc w:val="both"/>
      </w:pPr>
      <w:r/>
      <w:r/>
    </w:p>
    <w:p>
      <w:pPr>
        <w:pStyle w:val="670"/>
        <w:ind w:firstLine="567"/>
        <w:jc w:val="center"/>
        <w:tabs>
          <w:tab w:val="left" w:pos="916" w:leader="none"/>
          <w:tab w:val="left" w:pos="993" w:leader="none"/>
          <w:tab w:val="left" w:pos="1832" w:leader="none"/>
          <w:tab w:val="left" w:pos="2748" w:leader="none"/>
          <w:tab w:val="left" w:pos="4125" w:leader="none"/>
        </w:tabs>
      </w:pPr>
      <w:r>
        <w:rPr>
          <w:b/>
        </w:rPr>
        <w:t xml:space="preserve">Методика выполнения</w:t>
      </w:r>
      <w:r/>
    </w:p>
    <w:p>
      <w:pPr>
        <w:pStyle w:val="670"/>
        <w:ind w:firstLine="567"/>
        <w:jc w:val="both"/>
        <w:widowControl w:val="off"/>
      </w:pPr>
      <w:r>
        <w:t xml:space="preserve">Выполнение осуществляется на практических занятиях. Количество часов, отводимое на выполнение заданий практической работы, указано в программе дисциплины Налоги и налогообложение</w:t>
      </w:r>
      <w:r>
        <w:rPr>
          <w:b/>
        </w:rPr>
        <w:t xml:space="preserve">. </w:t>
      </w:r>
      <w:r>
        <w:t xml:space="preserve">Каждый студент самостоятельно выполняет задания и отчитывается по их выполнению в письменном виде. </w:t>
      </w:r>
      <w:r/>
    </w:p>
    <w:p>
      <w:pPr>
        <w:pStyle w:val="670"/>
        <w:jc w:val="both"/>
        <w:rPr>
          <w:b/>
        </w:rPr>
      </w:pPr>
      <w:r>
        <w:rPr>
          <w:b/>
        </w:rPr>
      </w:r>
      <w:r>
        <w:rPr>
          <w:b/>
        </w:rPr>
      </w:r>
    </w:p>
    <w:p>
      <w:pPr>
        <w:pStyle w:val="670"/>
        <w:jc w:val="both"/>
      </w:pPr>
      <w:r>
        <w:rPr>
          <w:b/>
          <w:lang w:eastAsia="en-US"/>
        </w:rPr>
        <w:t xml:space="preserve">Критерии оценки</w:t>
      </w:r>
      <w:r/>
    </w:p>
    <w:p>
      <w:pPr>
        <w:pStyle w:val="670"/>
        <w:jc w:val="both"/>
      </w:pPr>
      <w:r>
        <w:rPr>
          <w:lang w:eastAsia="en-US"/>
        </w:rPr>
        <w:t xml:space="preserve">«Зачтено» - студент умеет решать практические задачи, связывает те</w:t>
      </w:r>
      <w:r>
        <w:rPr>
          <w:lang w:eastAsia="en-US"/>
        </w:rPr>
        <w:t xml:space="preserve">орию с практикой, осознанно применяет знания для решения профессиональных задач, умеет прогнозировать последствия и делать выводы. Выполнение работы самостоятельное, изложение материала грамотное, логичное, последовательное, внешне качественно оформленное.</w:t>
      </w:r>
      <w:r/>
    </w:p>
    <w:p>
      <w:pPr>
        <w:pStyle w:val="670"/>
        <w:jc w:val="both"/>
        <w:rPr>
          <w:lang w:eastAsia="en-US"/>
        </w:rPr>
      </w:pPr>
      <w:r>
        <w:rPr>
          <w:lang w:eastAsia="en-US"/>
        </w:rPr>
        <w:t xml:space="preserve">«Незачтено» - студент не может применить знания при решении практических задач, не владеет умениями; оформление работы не соответствует требованиям.</w:t>
      </w:r>
      <w:r>
        <w:rPr>
          <w:lang w:eastAsia="en-US"/>
        </w:rPr>
      </w:r>
    </w:p>
    <w:p>
      <w:pPr>
        <w:pStyle w:val="670"/>
        <w:jc w:val="both"/>
        <w:rPr>
          <w:lang w:eastAsia="en-US"/>
        </w:rPr>
      </w:pPr>
      <w:r>
        <w:rPr>
          <w:lang w:eastAsia="en-US"/>
        </w:rPr>
      </w:r>
      <w:r>
        <w:rPr>
          <w:lang w:eastAsia="en-US"/>
        </w:rPr>
      </w:r>
    </w:p>
    <w:p>
      <w:pPr>
        <w:pStyle w:val="670"/>
        <w:jc w:val="center"/>
        <w:rPr>
          <w:b/>
        </w:rPr>
      </w:pPr>
      <w:r>
        <w:rPr>
          <w:b/>
        </w:rPr>
        <w:t xml:space="preserve">Практический контроль в форме работы на деловых играх проводится по темам:</w:t>
      </w:r>
      <w:r>
        <w:rPr>
          <w:b/>
        </w:rPr>
      </w:r>
    </w:p>
    <w:p>
      <w:pPr>
        <w:pStyle w:val="670"/>
        <w:jc w:val="both"/>
      </w:pPr>
      <w:r>
        <w:t xml:space="preserve">1.2 Порядок приема и выдачи наличных денег</w:t>
      </w:r>
      <w:r/>
    </w:p>
    <w:p>
      <w:pPr>
        <w:pStyle w:val="670"/>
      </w:pPr>
      <w:r>
        <w:rPr>
          <w:color w:val="000000"/>
        </w:rPr>
        <w:t xml:space="preserve">Тема 6.1</w:t>
      </w:r>
      <w:r>
        <w:t xml:space="preserve"> Организация работы по привлечению денежных средств во вклады (депозиты)</w:t>
      </w:r>
      <w:r/>
    </w:p>
    <w:p>
      <w:pPr>
        <w:pStyle w:val="670"/>
        <w:jc w:val="both"/>
        <w:rPr>
          <w:lang w:eastAsia="en-US"/>
        </w:rPr>
      </w:pPr>
      <w:r>
        <w:rPr>
          <w:color w:val="000000"/>
        </w:rPr>
        <w:t xml:space="preserve">Тема 6.2</w:t>
      </w:r>
      <w:r>
        <w:t xml:space="preserve"> Оформление и выполнение операций по вкладам физических лиц</w:t>
      </w:r>
      <w:r>
        <w:rPr>
          <w:lang w:eastAsia="en-US"/>
        </w:rPr>
      </w:r>
      <w:r>
        <w:rPr>
          <w:lang w:eastAsia="en-US"/>
        </w:rPr>
      </w:r>
    </w:p>
    <w:p>
      <w:pPr>
        <w:pStyle w:val="836"/>
        <w:contextualSpacing/>
        <w:ind w:firstLine="709"/>
        <w:jc w:val="center"/>
        <w:shd w:val="clear" w:color="auto" w:fill="ffffff"/>
        <w:rPr>
          <w:b/>
          <w:bCs/>
          <w:color w:val="000000"/>
        </w:rPr>
      </w:pPr>
      <w:r>
        <w:rPr>
          <w:b/>
          <w:bCs/>
          <w:color w:val="000000"/>
        </w:rPr>
        <w:t xml:space="preserve">Методика проведения</w:t>
      </w:r>
      <w:r>
        <w:rPr>
          <w:b/>
          <w:bCs/>
          <w:color w:val="000000"/>
        </w:rPr>
      </w:r>
    </w:p>
    <w:p>
      <w:pPr>
        <w:pStyle w:val="836"/>
        <w:contextualSpacing/>
        <w:ind w:firstLine="709"/>
        <w:jc w:val="both"/>
        <w:shd w:val="clear" w:color="auto" w:fill="ffffff"/>
        <w:rPr>
          <w:color w:val="000000"/>
        </w:rPr>
      </w:pPr>
      <w:r>
        <w:rPr>
          <w:bCs/>
          <w:color w:val="000000"/>
        </w:rPr>
        <w:t xml:space="preserve">Деловая игра</w:t>
      </w:r>
      <w:r>
        <w:rPr>
          <w:rStyle w:val="850"/>
          <w:color w:val="000000"/>
        </w:rPr>
        <w:t xml:space="preserve"> </w:t>
      </w:r>
      <w:r>
        <w:rPr>
          <w:color w:val="000000"/>
        </w:rPr>
        <w:t xml:space="preserve">помогает отработать выполнение конкретных , специфических операций. В операционных играх моделируется соответствующий рабочий процесс. Игры этого типа проводятся в условиях, имитирующих реальные.</w:t>
      </w:r>
      <w:r>
        <w:rPr>
          <w:color w:val="000000"/>
        </w:rPr>
      </w:r>
    </w:p>
    <w:p>
      <w:pPr>
        <w:pStyle w:val="836"/>
        <w:contextualSpacing/>
        <w:ind w:firstLine="709"/>
        <w:jc w:val="both"/>
        <w:shd w:val="clear" w:color="auto" w:fill="ffffff"/>
        <w:rPr>
          <w:color w:val="000000"/>
        </w:rPr>
      </w:pPr>
      <w:r>
        <w:rPr>
          <w:color w:val="000000"/>
        </w:rPr>
        <w:t xml:space="preserve">Этапы  игры:</w:t>
      </w:r>
      <w:r>
        <w:rPr>
          <w:color w:val="000000"/>
        </w:rPr>
      </w:r>
    </w:p>
    <w:p>
      <w:pPr>
        <w:pStyle w:val="836"/>
        <w:numPr>
          <w:ilvl w:val="1"/>
          <w:numId w:val="18"/>
        </w:numPr>
        <w:contextualSpacing/>
        <w:ind w:left="0" w:firstLine="0"/>
        <w:jc w:val="both"/>
        <w:spacing w:before="0" w:after="0"/>
        <w:shd w:val="clear" w:color="auto" w:fill="ffffff"/>
        <w:tabs>
          <w:tab w:val="left" w:pos="426" w:leader="none"/>
        </w:tabs>
        <w:rPr>
          <w:color w:val="000000"/>
        </w:rPr>
      </w:pPr>
      <w:r>
        <w:rPr>
          <w:color w:val="000000"/>
        </w:rPr>
        <w:t xml:space="preserve">Определение темы игры, её назначения и цели. </w:t>
      </w:r>
      <w:r>
        <w:rPr>
          <w:color w:val="000000"/>
        </w:rPr>
      </w:r>
    </w:p>
    <w:p>
      <w:pPr>
        <w:pStyle w:val="836"/>
        <w:numPr>
          <w:ilvl w:val="1"/>
          <w:numId w:val="18"/>
        </w:numPr>
        <w:contextualSpacing/>
        <w:ind w:left="0" w:firstLine="0"/>
        <w:jc w:val="both"/>
        <w:spacing w:before="0" w:after="0"/>
        <w:shd w:val="clear" w:color="auto" w:fill="ffffff"/>
        <w:tabs>
          <w:tab w:val="left" w:pos="426" w:leader="none"/>
        </w:tabs>
        <w:rPr>
          <w:color w:val="000000"/>
        </w:rPr>
      </w:pPr>
      <w:r>
        <w:rPr>
          <w:color w:val="000000"/>
        </w:rPr>
        <w:t xml:space="preserve">Указывается объект имитационного моделирования и даётся краткое его описание, подробно раскрываются основные задачи и правила игры, приводится структура игрового коллектива (поручения, роли), функции, реализуемые на всех стадиях.</w:t>
      </w:r>
      <w:r>
        <w:rPr>
          <w:color w:val="000000"/>
        </w:rPr>
      </w:r>
    </w:p>
    <w:p>
      <w:pPr>
        <w:pStyle w:val="836"/>
        <w:numPr>
          <w:ilvl w:val="1"/>
          <w:numId w:val="18"/>
        </w:numPr>
        <w:contextualSpacing/>
        <w:ind w:left="0" w:firstLine="0"/>
        <w:jc w:val="both"/>
        <w:spacing w:before="0" w:after="0"/>
        <w:shd w:val="clear" w:color="auto" w:fill="ffffff"/>
        <w:tabs>
          <w:tab w:val="left" w:pos="426" w:leader="none"/>
        </w:tabs>
        <w:rPr>
          <w:color w:val="000000"/>
        </w:rPr>
      </w:pPr>
      <w:r>
        <w:rPr>
          <w:color w:val="000000"/>
        </w:rPr>
        <w:t xml:space="preserve">Подробное описание последовательности отрабатываемых операций и решений, принимаемых в ходе игры.</w:t>
      </w:r>
      <w:r>
        <w:rPr>
          <w:color w:val="000000"/>
        </w:rPr>
      </w:r>
    </w:p>
    <w:p>
      <w:pPr>
        <w:pStyle w:val="836"/>
        <w:numPr>
          <w:ilvl w:val="1"/>
          <w:numId w:val="18"/>
        </w:numPr>
        <w:contextualSpacing/>
        <w:ind w:left="0" w:firstLine="0"/>
        <w:jc w:val="both"/>
        <w:spacing w:before="0" w:after="0"/>
        <w:shd w:val="clear" w:color="auto" w:fill="ffffff"/>
        <w:tabs>
          <w:tab w:val="left" w:pos="426" w:leader="none"/>
        </w:tabs>
        <w:rPr>
          <w:color w:val="000000"/>
        </w:rPr>
      </w:pPr>
      <w:r>
        <w:rPr>
          <w:color w:val="000000"/>
        </w:rPr>
        <w:t xml:space="preserve">Инструкции игрокам по управлению игрой и описание их должностных обязанностей. </w:t>
      </w:r>
      <w:r>
        <w:rPr>
          <w:color w:val="000000"/>
        </w:rPr>
      </w:r>
    </w:p>
    <w:p>
      <w:pPr>
        <w:pStyle w:val="836"/>
        <w:numPr>
          <w:ilvl w:val="1"/>
          <w:numId w:val="18"/>
        </w:numPr>
        <w:contextualSpacing/>
        <w:ind w:left="0" w:firstLine="0"/>
        <w:jc w:val="both"/>
        <w:spacing w:before="0" w:after="0"/>
        <w:shd w:val="clear" w:color="auto" w:fill="ffffff"/>
        <w:tabs>
          <w:tab w:val="left" w:pos="426" w:leader="none"/>
        </w:tabs>
        <w:rPr>
          <w:color w:val="000000"/>
        </w:rPr>
      </w:pPr>
      <w:r>
        <w:rPr>
          <w:color w:val="000000"/>
        </w:rPr>
        <w:t xml:space="preserve">Система стимулирования. Содержит материалы, позволяющие в ходе игры производить оценку качества решений, принимаемых участниками игры.</w:t>
      </w:r>
      <w:r>
        <w:rPr>
          <w:color w:val="000000"/>
        </w:rPr>
      </w:r>
    </w:p>
    <w:p>
      <w:pPr>
        <w:pStyle w:val="836"/>
        <w:numPr>
          <w:ilvl w:val="1"/>
          <w:numId w:val="18"/>
        </w:numPr>
        <w:contextualSpacing/>
        <w:ind w:left="0" w:firstLine="0"/>
        <w:jc w:val="both"/>
        <w:spacing w:before="0" w:after="0"/>
        <w:shd w:val="clear" w:color="auto" w:fill="ffffff"/>
        <w:tabs>
          <w:tab w:val="left" w:pos="426" w:leader="none"/>
        </w:tabs>
        <w:rPr>
          <w:color w:val="000000"/>
        </w:rPr>
      </w:pPr>
      <w:r>
        <w:rPr>
          <w:color w:val="000000"/>
        </w:rPr>
        <w:t xml:space="preserve">Анализ игры. Содержит материалы, позволяющие преподавателю подготовить, а затем провести разбор игры с участниками и дать обоснованную оценку их деятельности.</w:t>
      </w:r>
      <w:r>
        <w:rPr>
          <w:color w:val="000000"/>
        </w:rPr>
      </w:r>
    </w:p>
    <w:p>
      <w:pPr>
        <w:pStyle w:val="836"/>
        <w:contextualSpacing/>
        <w:ind w:firstLine="709"/>
        <w:jc w:val="both"/>
        <w:shd w:val="clear" w:color="auto" w:fill="ffffff"/>
        <w:rPr>
          <w:color w:val="000000"/>
        </w:rPr>
      </w:pPr>
      <w:r>
        <w:rPr>
          <w:color w:val="000000"/>
        </w:rPr>
        <w:t xml:space="preserve">Руководитель игры, как правило преподаватель, ее "запускает", осуществляет постановку цели, знакомит участников с ее описанием, участвует в распределении ролей, предоставляет в распоряжение участников необходимую информацию. Важна его роль в создании игр</w:t>
      </w:r>
      <w:r>
        <w:rPr>
          <w:color w:val="000000"/>
        </w:rPr>
        <w:t xml:space="preserve">овой атмосферы. Игровые события необходимо вычленить из реальности при помощи особой организации пространства игрового взаимодействия, специфического стиля общения. Руководитель направляет свои усилия на детализацию понимания участниками игровой ситуации. </w:t>
      </w:r>
      <w:r>
        <w:rPr>
          <w:color w:val="000000"/>
        </w:rPr>
      </w:r>
    </w:p>
    <w:p>
      <w:pPr>
        <w:pStyle w:val="836"/>
        <w:contextualSpacing/>
        <w:ind w:firstLine="709"/>
        <w:jc w:val="both"/>
        <w:shd w:val="clear" w:color="auto" w:fill="ffffff"/>
        <w:rPr>
          <w:color w:val="000000"/>
        </w:rPr>
      </w:pPr>
      <w:r>
        <w:rPr>
          <w:color w:val="000000"/>
        </w:rPr>
        <w:t xml:space="preserve">При комплектовании команд необходимо учитывать межличностные отношения, сложившиеся в группе. Для достижения сотрудничества лучше, чтобы в команде наблюдались позитивные межличностные отношения. </w:t>
      </w:r>
      <w:r>
        <w:rPr>
          <w:color w:val="000000"/>
        </w:rPr>
      </w:r>
    </w:p>
    <w:p>
      <w:pPr>
        <w:pStyle w:val="836"/>
        <w:contextualSpacing/>
        <w:ind w:firstLine="709"/>
        <w:jc w:val="both"/>
        <w:shd w:val="clear" w:color="auto" w:fill="ffffff"/>
        <w:rPr>
          <w:color w:val="000000"/>
        </w:rPr>
      </w:pPr>
      <w:r>
        <w:rPr>
          <w:color w:val="000000"/>
        </w:rPr>
        <w:t xml:space="preserve">Роли структурируют группу. Это означает закрепление за каждым участником игры определенной позиции в группе, предписанных функций. Участники игры формируют у себя некоторую систему ожиданий от носителя определенной роли. Желательно, чтобы эт</w:t>
      </w:r>
      <w:r>
        <w:rPr>
          <w:color w:val="000000"/>
        </w:rPr>
        <w:t xml:space="preserve">и ожидания совпадали у всех игроков. В этих целях в инструкции игроку достаточно полно описываются нормы поведения. Это организует взаимодействие в группе, упорядочивает и регулирует межличностные отношения и уменьшает вероятность возникновения конфликтов.</w:t>
      </w:r>
      <w:r>
        <w:rPr>
          <w:color w:val="000000"/>
        </w:rPr>
      </w:r>
      <w:r>
        <w:rPr>
          <w:color w:val="000000"/>
        </w:rPr>
      </w:r>
    </w:p>
    <w:p>
      <w:pPr>
        <w:pStyle w:val="670"/>
        <w:jc w:val="cente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rPr>
      </w:pPr>
      <w:r>
        <w:rPr>
          <w:b/>
        </w:rPr>
        <w:t xml:space="preserve">Критерии оценивания:</w:t>
      </w:r>
      <w:r>
        <w:rPr>
          <w:b/>
        </w:rPr>
      </w:r>
      <w:r>
        <w:rPr>
          <w:b/>
        </w:rPr>
      </w:r>
    </w:p>
    <w:p>
      <w:pPr>
        <w:pStyle w:val="851"/>
        <w:numPr>
          <w:ilvl w:val="0"/>
          <w:numId w:val="17"/>
        </w:numPr>
        <w:ind w:left="0" w:firstLine="0"/>
        <w:jc w:val="both"/>
        <w:spacing w:after="0"/>
        <w:tabs>
          <w:tab w:val="left" w:pos="284" w:leader="none"/>
        </w:tabs>
        <w:suppressLineNumbers/>
      </w:pPr>
      <w:r>
        <w:rPr>
          <w:b/>
        </w:rPr>
        <w:t xml:space="preserve">оценка «отлично»</w:t>
      </w:r>
      <w:r>
        <w:t xml:space="preserve"> выставляется обучающемуся, если студент активен, отвечает правильно, аргументирует свою позицию. Студент разбирается в определенных вопросах и все задания выполняет в полном объеме и правильно;</w:t>
      </w:r>
      <w:r/>
    </w:p>
    <w:p>
      <w:pPr>
        <w:pStyle w:val="670"/>
        <w:numPr>
          <w:ilvl w:val="0"/>
          <w:numId w:val="17"/>
        </w:numPr>
        <w:ind w:left="0" w:firstLine="0"/>
        <w:jc w:val="both"/>
        <w:tabs>
          <w:tab w:val="left" w:pos="284" w:leader="none"/>
        </w:tabs>
      </w:pPr>
      <w:r>
        <w:rPr>
          <w:b/>
        </w:rPr>
        <w:t xml:space="preserve">оценка «хорошо»</w:t>
      </w:r>
      <w:r>
        <w:t xml:space="preserve">, если студент активно отвечает, приводит примеры, аргументирует свою позицию, но не точно. В  заданиях студент допускает несущественные ошибки.</w:t>
      </w:r>
      <w:r/>
    </w:p>
    <w:p>
      <w:pPr>
        <w:pStyle w:val="670"/>
        <w:jc w:val="both"/>
        <w:widowControl w:val="off"/>
      </w:pPr>
      <w:r/>
      <w:r/>
    </w:p>
    <w:p>
      <w:pPr>
        <w:pStyle w:val="670"/>
        <w:ind w:firstLine="567"/>
        <w:jc w:val="both"/>
        <w:widowControl w:val="off"/>
      </w:pPr>
      <w:r>
        <w:t xml:space="preserve">Порядок проведения практических занятий отражен в методических указаниях.</w:t>
      </w:r>
      <w:r/>
    </w:p>
    <w:p>
      <w:pPr>
        <w:pStyle w:val="670"/>
        <w:jc w:val="both"/>
        <w:widowControl w:val="off"/>
        <w:rPr>
          <w:rFonts w:eastAsia="Calibri"/>
          <w:b/>
          <w:lang w:eastAsia="en-US"/>
        </w:rPr>
      </w:pPr>
      <w:r>
        <w:rPr>
          <w:rFonts w:eastAsia="Calibri"/>
          <w:b/>
          <w:lang w:eastAsia="en-US"/>
        </w:rPr>
      </w:r>
      <w:r>
        <w:rPr>
          <w:rFonts w:eastAsia="Calibri"/>
          <w:b/>
          <w:lang w:eastAsia="en-US"/>
        </w:rPr>
      </w:r>
    </w:p>
    <w:p>
      <w:pPr>
        <w:pStyle w:val="670"/>
        <w:jc w:val="both"/>
        <w:widowControl w:val="off"/>
        <w:rPr>
          <w:rFonts w:eastAsia="Calibri"/>
          <w:b/>
          <w:lang w:eastAsia="en-US"/>
        </w:rPr>
      </w:pPr>
      <w:r>
        <w:rPr>
          <w:rFonts w:eastAsia="Calibri"/>
          <w:b/>
          <w:lang w:eastAsia="en-US"/>
        </w:rPr>
      </w:r>
      <w:r>
        <w:rPr>
          <w:rFonts w:eastAsia="Calibri"/>
          <w:b/>
          <w:lang w:eastAsia="en-US"/>
        </w:rPr>
      </w:r>
    </w:p>
    <w:p>
      <w:pPr>
        <w:pStyle w:val="670"/>
        <w:jc w:val="center"/>
        <w:rPr>
          <w:b/>
        </w:rPr>
      </w:pPr>
      <w:r>
        <w:rPr>
          <w:b/>
        </w:rPr>
        <w:t xml:space="preserve">Промежуточная аттестация проводится в форме квалификационного экзамена.</w:t>
      </w:r>
      <w:r>
        <w:rPr>
          <w:b/>
        </w:rPr>
      </w:r>
    </w:p>
    <w:p>
      <w:pPr>
        <w:pStyle w:val="670"/>
        <w:jc w:val="both"/>
        <w:widowControl w:val="off"/>
        <w:rPr>
          <w:rFonts w:eastAsia="Calibri"/>
          <w:b/>
          <w:lang w:eastAsia="en-US"/>
        </w:rPr>
      </w:pPr>
      <w:r>
        <w:rPr>
          <w:rFonts w:eastAsia="Calibri"/>
          <w:b/>
          <w:lang w:eastAsia="en-US"/>
        </w:rPr>
      </w:r>
      <w:r>
        <w:rPr>
          <w:rFonts w:eastAsia="Calibri"/>
          <w:b/>
          <w:lang w:eastAsia="en-US"/>
        </w:rPr>
      </w:r>
    </w:p>
    <w:p>
      <w:pPr>
        <w:pStyle w:val="670"/>
        <w:jc w:val="center"/>
      </w:pPr>
      <w:r>
        <w:rPr>
          <w:rFonts w:eastAsia="Calibri"/>
          <w:lang w:eastAsia="en-US"/>
        </w:rPr>
        <w:t xml:space="preserve">Методика проведения</w:t>
      </w:r>
      <w:r/>
    </w:p>
    <w:p>
      <w:pPr>
        <w:pStyle w:val="670"/>
        <w:ind w:firstLine="709"/>
        <w:jc w:val="both"/>
      </w:pPr>
      <w:r>
        <w:t xml:space="preserve">Экзамен проводится в письменной форме. </w:t>
      </w:r>
      <w:r/>
    </w:p>
    <w:p>
      <w:pPr>
        <w:pStyle w:val="670"/>
        <w:ind w:firstLine="709"/>
        <w:jc w:val="both"/>
      </w:pPr>
      <w:r>
        <w:t xml:space="preserve">Количество билетов –</w:t>
      </w:r>
      <w:r>
        <w:t xml:space="preserve"> 24 шт.  Каждый билет содержит</w:t>
      </w:r>
      <w:r>
        <w:t xml:space="preserve"> один практический вопрос  (задача, ситуация). </w:t>
      </w:r>
      <w:r/>
    </w:p>
    <w:p>
      <w:pPr>
        <w:pStyle w:val="670"/>
        <w:contextualSpacing/>
        <w:ind w:firstLine="708"/>
        <w:jc w:val="both"/>
      </w:pPr>
      <w:r>
        <w:t xml:space="preserve">На подготовку отводится 45 минут, затем проводится собеседование (10-15 минут на одного обучающегося).</w:t>
      </w:r>
      <w:r/>
    </w:p>
    <w:p>
      <w:pPr>
        <w:pStyle w:val="670"/>
        <w:ind w:firstLine="709"/>
        <w:jc w:val="both"/>
      </w:pPr>
      <w:r>
        <w:t xml:space="preserve">Во время экзамена допускается использование наглядных пособий, материалов справочного характера, нормативных документов и других материалов, перечень которых заранее регламентируется.</w:t>
      </w:r>
      <w:r/>
    </w:p>
    <w:p>
      <w:pPr>
        <w:pStyle w:val="670"/>
        <w:rPr>
          <w:rFonts w:eastAsia="Calibri"/>
          <w:b/>
          <w:lang w:eastAsia="en-US"/>
        </w:rPr>
      </w:pPr>
      <w:r>
        <w:rPr>
          <w:rFonts w:eastAsia="Calibri"/>
          <w:b/>
          <w:lang w:eastAsia="en-US"/>
        </w:rPr>
      </w:r>
      <w:r>
        <w:rPr>
          <w:rFonts w:eastAsia="Calibri"/>
          <w:b/>
          <w:lang w:eastAsia="en-US"/>
        </w:rPr>
      </w:r>
    </w:p>
    <w:p>
      <w:pPr>
        <w:pStyle w:val="670"/>
        <w:jc w:val="both"/>
        <w:widowControl w:val="off"/>
        <w:rPr>
          <w:rFonts w:eastAsia="Calibri"/>
          <w:b/>
          <w:lang w:eastAsia="en-US"/>
        </w:rPr>
      </w:pPr>
      <w:r>
        <w:rPr>
          <w:rFonts w:eastAsia="Calibri"/>
          <w:b/>
          <w:lang w:eastAsia="en-US"/>
        </w:rPr>
      </w:r>
      <w:r>
        <w:rPr>
          <w:rFonts w:eastAsia="Calibri"/>
          <w:b/>
          <w:lang w:eastAsia="en-US"/>
        </w:rPr>
      </w:r>
    </w:p>
    <w:sectPr>
      <w:footerReference w:type="default" r:id="rId9"/>
      <w:footnotePr/>
      <w:endnotePr/>
      <w:type w:val="nextPage"/>
      <w:pgSz w:w="11906" w:h="16838" w:orient="portrait"/>
      <w:pgMar w:top="1134" w:right="851" w:bottom="1134" w:left="1701" w:header="720" w:footer="720"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Mangal">
    <w:panose1 w:val="02040503050306020203"/>
  </w:font>
  <w:font w:name="Bookman Old Style">
    <w:panose1 w:val="02060603050605020204"/>
  </w:font>
  <w:font w:name="Tahoma">
    <w:panose1 w:val="020B0604030504040204"/>
  </w:font>
  <w:font w:name="Calibri">
    <w:panose1 w:val="020F0502020204030204"/>
  </w:font>
  <w:font w:name="Arial Narrow">
    <w:panose1 w:val="020B0606020202030204"/>
  </w:font>
  <w:font w:name="Times New Roman">
    <w:panose1 w:val="020206030504050203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20"/>
      <w:jc w:val="center"/>
    </w:pPr>
    <w:r>
      <w:fldChar w:fldCharType="begin"/>
    </w:r>
    <w:r>
      <w:instrText xml:space="preserve"> PAGE   \* MERGEFORMAT </w:instrText>
    </w:r>
    <w:r>
      <w:fldChar w:fldCharType="separate"/>
    </w:r>
    <w:r>
      <w:t xml:space="preserve">20</w:t>
    </w:r>
    <w:r>
      <w:fldChar w:fldCharType="end"/>
    </w:r>
    <w:r/>
  </w:p>
  <w:p>
    <w:pPr>
      <w:pStyle w:val="82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nothing"/>
      <w:lvlText w:val=""/>
      <w:lvlJc w:val="left"/>
      <w:pPr>
        <w:ind w:left="0" w:firstLine="0"/>
        <w:tabs>
          <w:tab w:val="num" w:pos="0" w:leader="none"/>
        </w:tabs>
      </w:pPr>
    </w:lvl>
    <w:lvl w:ilvl="1">
      <w:start w:val="1"/>
      <w:numFmt w:val="decimal"/>
      <w:isLgl w:val="false"/>
      <w:suff w:val="nothing"/>
      <w:lvlText w:val=""/>
      <w:lvlJc w:val="left"/>
      <w:pPr>
        <w:ind w:left="0" w:firstLine="0"/>
        <w:tabs>
          <w:tab w:val="num" w:pos="0" w:leader="none"/>
        </w:tabs>
      </w:pPr>
    </w:lvl>
    <w:lvl w:ilvl="2">
      <w:start w:val="1"/>
      <w:numFmt w:val="decimal"/>
      <w:isLgl w:val="false"/>
      <w:suff w:val="nothing"/>
      <w:lvlText w:val=""/>
      <w:lvlJc w:val="left"/>
      <w:pPr>
        <w:ind w:left="0" w:firstLine="0"/>
        <w:tabs>
          <w:tab w:val="num" w:pos="0" w:leader="none"/>
        </w:tabs>
      </w:pPr>
    </w:lvl>
    <w:lvl w:ilvl="3">
      <w:start w:val="1"/>
      <w:numFmt w:val="decimal"/>
      <w:pStyle w:val="671"/>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abstractNum w:abstractNumId="1">
    <w:multiLevelType w:val="hybridMultilevel"/>
    <w:lvl w:ilvl="0">
      <w:start w:val="1"/>
      <w:numFmt w:val="decimal"/>
      <w:isLgl w:val="false"/>
      <w:suff w:val="tab"/>
      <w:lvlText w:val="%1."/>
      <w:lvlJc w:val="left"/>
      <w:pPr>
        <w:ind w:left="720" w:hanging="360"/>
        <w:tabs>
          <w:tab w:val="num" w:pos="0" w:leader="none"/>
        </w:tabs>
      </w:p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2">
    <w:multiLevelType w:val="hybridMultilevel"/>
    <w:lvl w:ilvl="0">
      <w:start w:val="1"/>
      <w:numFmt w:val="decimal"/>
      <w:isLgl w:val="false"/>
      <w:suff w:val="tab"/>
      <w:lvlText w:val="%1."/>
      <w:lvlJc w:val="left"/>
      <w:pPr>
        <w:ind w:left="720" w:hanging="360"/>
        <w:tabs>
          <w:tab w:val="num" w:pos="0" w:leader="none"/>
        </w:tabs>
      </w:pPr>
      <w:rPr>
        <w:rFonts w:ascii="Times New Roman" w:hAnsi="Times New Roman" w:cs="Times New Roman"/>
      </w:r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3">
    <w:multiLevelType w:val="hybridMultilevel"/>
    <w:lvl w:ilvl="0">
      <w:start w:val="1"/>
      <w:numFmt w:val="decimal"/>
      <w:isLgl w:val="false"/>
      <w:suff w:val="tab"/>
      <w:lvlText w:val="%1."/>
      <w:lvlJc w:val="left"/>
      <w:pPr>
        <w:ind w:left="720" w:hanging="360"/>
        <w:tabs>
          <w:tab w:val="num" w:pos="0" w:leader="none"/>
        </w:tabs>
      </w:pPr>
      <w:rPr>
        <w:rFonts w:ascii="Times New Roman" w:hAnsi="Times New Roman" w:cs="Times New Roman"/>
      </w:r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4">
    <w:multiLevelType w:val="hybridMultilevel"/>
    <w:lvl w:ilvl="0">
      <w:start w:val="1"/>
      <w:numFmt w:val="decimal"/>
      <w:isLgl w:val="false"/>
      <w:suff w:val="tab"/>
      <w:lvlText w:val="%1."/>
      <w:lvlJc w:val="left"/>
      <w:pPr>
        <w:ind w:left="720" w:hanging="360"/>
        <w:tabs>
          <w:tab w:val="num" w:pos="0" w:leader="none"/>
        </w:tabs>
      </w:p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5">
    <w:multiLevelType w:val="hybridMultilevel"/>
    <w:lvl w:ilvl="0">
      <w:start w:val="1"/>
      <w:numFmt w:val="decimal"/>
      <w:isLgl w:val="false"/>
      <w:suff w:val="tab"/>
      <w:lvlText w:val="%1."/>
      <w:lvlJc w:val="left"/>
      <w:pPr>
        <w:ind w:left="720" w:hanging="360"/>
        <w:tabs>
          <w:tab w:val="num" w:pos="0" w:leader="none"/>
        </w:tabs>
      </w:p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6">
    <w:multiLevelType w:val="hybridMultilevel"/>
    <w:lvl w:ilvl="0">
      <w:start w:val="1"/>
      <w:numFmt w:val="decimal"/>
      <w:isLgl w:val="false"/>
      <w:suff w:val="tab"/>
      <w:lvlText w:val="%1."/>
      <w:lvlJc w:val="left"/>
      <w:pPr>
        <w:ind w:left="720" w:hanging="360"/>
        <w:tabs>
          <w:tab w:val="num" w:pos="720" w:leader="none"/>
        </w:tabs>
      </w:pPr>
      <w:rPr>
        <w:rFonts w:cs="Times New Roman"/>
      </w:rPr>
    </w:lvl>
    <w:lvl w:ilvl="1">
      <w:start w:val="1"/>
      <w:numFmt w:val="decimal"/>
      <w:isLgl w:val="false"/>
      <w:suff w:val="tab"/>
      <w:lvlText w:val="%2."/>
      <w:lvlJc w:val="left"/>
      <w:pPr>
        <w:ind w:left="1440" w:hanging="360"/>
        <w:tabs>
          <w:tab w:val="num" w:pos="1440" w:leader="none"/>
        </w:tabs>
      </w:pPr>
      <w:rPr>
        <w:rFonts w:cs="Times New Roman"/>
      </w:rPr>
    </w:lvl>
    <w:lvl w:ilvl="2">
      <w:start w:val="1"/>
      <w:numFmt w:val="decimal"/>
      <w:isLgl w:val="false"/>
      <w:suff w:val="tab"/>
      <w:lvlText w:val="%3."/>
      <w:lvlJc w:val="left"/>
      <w:pPr>
        <w:ind w:left="2160" w:hanging="36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decimal"/>
      <w:isLgl w:val="false"/>
      <w:suff w:val="tab"/>
      <w:lvlText w:val="%5."/>
      <w:lvlJc w:val="left"/>
      <w:pPr>
        <w:ind w:left="3600" w:hanging="360"/>
        <w:tabs>
          <w:tab w:val="num" w:pos="3600" w:leader="none"/>
        </w:tabs>
      </w:pPr>
      <w:rPr>
        <w:rFonts w:cs="Times New Roman"/>
      </w:rPr>
    </w:lvl>
    <w:lvl w:ilvl="5">
      <w:start w:val="1"/>
      <w:numFmt w:val="decimal"/>
      <w:isLgl w:val="false"/>
      <w:suff w:val="tab"/>
      <w:lvlText w:val="%6."/>
      <w:lvlJc w:val="left"/>
      <w:pPr>
        <w:ind w:left="4320" w:hanging="36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decimal"/>
      <w:isLgl w:val="false"/>
      <w:suff w:val="tab"/>
      <w:lvlText w:val="%8."/>
      <w:lvlJc w:val="left"/>
      <w:pPr>
        <w:ind w:left="5760" w:hanging="360"/>
        <w:tabs>
          <w:tab w:val="num" w:pos="5760" w:leader="none"/>
        </w:tabs>
      </w:pPr>
      <w:rPr>
        <w:rFonts w:cs="Times New Roman"/>
      </w:rPr>
    </w:lvl>
    <w:lvl w:ilvl="8">
      <w:start w:val="1"/>
      <w:numFmt w:val="decimal"/>
      <w:isLgl w:val="false"/>
      <w:suff w:val="tab"/>
      <w:lvlText w:val="%9."/>
      <w:lvlJc w:val="left"/>
      <w:pPr>
        <w:ind w:left="6480" w:hanging="360"/>
        <w:tabs>
          <w:tab w:val="num" w:pos="6480" w:leader="none"/>
        </w:tabs>
      </w:pPr>
      <w:rPr>
        <w:rFonts w:cs="Times New Roman"/>
      </w:rPr>
    </w:lvl>
  </w:abstractNum>
  <w:abstractNum w:abstractNumId="7">
    <w:multiLevelType w:val="hybridMultilevel"/>
    <w:lvl w:ilvl="0">
      <w:start w:val="1"/>
      <w:numFmt w:val="decimal"/>
      <w:isLgl w:val="false"/>
      <w:suff w:val="tab"/>
      <w:lvlText w:val="%1."/>
      <w:lvlJc w:val="left"/>
      <w:pPr>
        <w:ind w:left="720" w:hanging="360"/>
        <w:tabs>
          <w:tab w:val="num" w:pos="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8">
    <w:multiLevelType w:val="hybridMultilevel"/>
    <w:lvl w:ilvl="0">
      <w:start w:val="1"/>
      <w:numFmt w:val="decimal"/>
      <w:isLgl w:val="false"/>
      <w:suff w:val="tab"/>
      <w:lvlText w:val="%1."/>
      <w:lvlJc w:val="left"/>
      <w:pPr>
        <w:ind w:left="5888" w:hanging="360"/>
        <w:tabs>
          <w:tab w:val="num" w:pos="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9">
    <w:multiLevelType w:val="hybridMultilevel"/>
    <w:lvl w:ilvl="0">
      <w:start w:val="1"/>
      <w:numFmt w:val="decimal"/>
      <w:isLgl w:val="false"/>
      <w:suff w:val="tab"/>
      <w:lvlText w:val="%1."/>
      <w:lvlJc w:val="left"/>
      <w:pPr>
        <w:ind w:left="720" w:hanging="360"/>
        <w:tabs>
          <w:tab w:val="num" w:pos="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0">
    <w:multiLevelType w:val="hybridMultilevel"/>
    <w:lvl w:ilvl="0">
      <w:start w:val="1"/>
      <w:numFmt w:val="decimal"/>
      <w:isLgl w:val="false"/>
      <w:suff w:val="tab"/>
      <w:lvlText w:val="%1."/>
      <w:lvlJc w:val="left"/>
      <w:pPr>
        <w:ind w:left="720" w:hanging="360"/>
        <w:tabs>
          <w:tab w:val="num" w:pos="0" w:leader="none"/>
        </w:tabs>
      </w:p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11">
    <w:multiLevelType w:val="hybridMultilevel"/>
    <w:lvl w:ilvl="0">
      <w:start w:val="10"/>
      <w:numFmt w:val="decimal"/>
      <w:isLgl w:val="false"/>
      <w:suff w:val="tab"/>
      <w:lvlText w:val="%1."/>
      <w:lvlJc w:val="left"/>
      <w:pPr>
        <w:ind w:left="720" w:hanging="360"/>
        <w:tabs>
          <w:tab w:val="num" w:pos="720" w:leader="none"/>
        </w:tabs>
      </w:pPr>
      <w:rPr>
        <w:rFonts w:cs="Times New Roman"/>
      </w:rPr>
    </w:lvl>
    <w:lvl w:ilvl="1">
      <w:start w:val="1"/>
      <w:numFmt w:val="decimal"/>
      <w:isLgl w:val="false"/>
      <w:suff w:val="tab"/>
      <w:lvlText w:val="%2."/>
      <w:lvlJc w:val="left"/>
      <w:pPr>
        <w:ind w:left="1440" w:hanging="360"/>
        <w:tabs>
          <w:tab w:val="num" w:pos="1440" w:leader="none"/>
        </w:tabs>
      </w:pPr>
      <w:rPr>
        <w:rFonts w:cs="Times New Roman"/>
      </w:rPr>
    </w:lvl>
    <w:lvl w:ilvl="2">
      <w:start w:val="1"/>
      <w:numFmt w:val="decimal"/>
      <w:isLgl w:val="false"/>
      <w:suff w:val="tab"/>
      <w:lvlText w:val="%3."/>
      <w:lvlJc w:val="left"/>
      <w:pPr>
        <w:ind w:left="2160" w:hanging="36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decimal"/>
      <w:isLgl w:val="false"/>
      <w:suff w:val="tab"/>
      <w:lvlText w:val="%5."/>
      <w:lvlJc w:val="left"/>
      <w:pPr>
        <w:ind w:left="3600" w:hanging="360"/>
        <w:tabs>
          <w:tab w:val="num" w:pos="3600" w:leader="none"/>
        </w:tabs>
      </w:pPr>
      <w:rPr>
        <w:rFonts w:cs="Times New Roman"/>
      </w:rPr>
    </w:lvl>
    <w:lvl w:ilvl="5">
      <w:start w:val="1"/>
      <w:numFmt w:val="decimal"/>
      <w:isLgl w:val="false"/>
      <w:suff w:val="tab"/>
      <w:lvlText w:val="%6."/>
      <w:lvlJc w:val="left"/>
      <w:pPr>
        <w:ind w:left="4320" w:hanging="36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decimal"/>
      <w:isLgl w:val="false"/>
      <w:suff w:val="tab"/>
      <w:lvlText w:val="%8."/>
      <w:lvlJc w:val="left"/>
      <w:pPr>
        <w:ind w:left="5760" w:hanging="360"/>
        <w:tabs>
          <w:tab w:val="num" w:pos="5760" w:leader="none"/>
        </w:tabs>
      </w:pPr>
      <w:rPr>
        <w:rFonts w:cs="Times New Roman"/>
      </w:rPr>
    </w:lvl>
    <w:lvl w:ilvl="8">
      <w:start w:val="1"/>
      <w:numFmt w:val="decimal"/>
      <w:isLgl w:val="false"/>
      <w:suff w:val="tab"/>
      <w:lvlText w:val="%9."/>
      <w:lvlJc w:val="left"/>
      <w:pPr>
        <w:ind w:left="6480" w:hanging="360"/>
        <w:tabs>
          <w:tab w:val="num" w:pos="6480" w:leader="none"/>
        </w:tabs>
      </w:pPr>
      <w:rPr>
        <w:rFonts w:cs="Times New Roman"/>
      </w:rPr>
    </w:lvl>
  </w:abstractNum>
  <w:abstractNum w:abstractNumId="12">
    <w:multiLevelType w:val="hybridMultilevel"/>
    <w:lvl w:ilvl="0">
      <w:start w:val="1"/>
      <w:numFmt w:val="decimal"/>
      <w:isLgl w:val="false"/>
      <w:suff w:val="tab"/>
      <w:lvlText w:val="%1."/>
      <w:lvlJc w:val="left"/>
      <w:pPr>
        <w:ind w:left="720" w:hanging="360"/>
        <w:tabs>
          <w:tab w:val="num" w:pos="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3">
    <w:multiLevelType w:val="hybridMultilevel"/>
    <w:lvl w:ilvl="0">
      <w:start w:val="1"/>
      <w:numFmt w:val="decimal"/>
      <w:isLgl w:val="false"/>
      <w:suff w:val="tab"/>
      <w:lvlText w:val="%1."/>
      <w:lvlJc w:val="left"/>
      <w:pPr>
        <w:ind w:left="720" w:hanging="360"/>
        <w:tabs>
          <w:tab w:val="num" w:pos="0" w:leader="none"/>
        </w:tabs>
      </w:pPr>
      <w:rPr>
        <w:rFonts w:eastAsia="Calibri"/>
        <w:lang w:eastAsia="en-US"/>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2"/>
      <w:numFmt w:val="decimal"/>
      <w:isLgl w:val="false"/>
      <w:suff w:val="tab"/>
      <w:lvlText w:val="%1."/>
      <w:lvlJc w:val="left"/>
      <w:pPr>
        <w:ind w:left="720" w:hanging="360"/>
        <w:tabs>
          <w:tab w:val="num" w:pos="720" w:leader="none"/>
        </w:tabs>
      </w:pPr>
      <w:rPr>
        <w:rFonts w:cs="Times New Roman"/>
      </w:rPr>
    </w:lvl>
    <w:lvl w:ilvl="1">
      <w:start w:val="1"/>
      <w:numFmt w:val="decimal"/>
      <w:isLgl w:val="false"/>
      <w:suff w:val="tab"/>
      <w:lvlText w:val="%2."/>
      <w:lvlJc w:val="left"/>
      <w:pPr>
        <w:ind w:left="1440" w:hanging="360"/>
        <w:tabs>
          <w:tab w:val="num" w:pos="1440" w:leader="none"/>
        </w:tabs>
      </w:pPr>
      <w:rPr>
        <w:rFonts w:cs="Times New Roman"/>
      </w:rPr>
    </w:lvl>
    <w:lvl w:ilvl="2">
      <w:start w:val="1"/>
      <w:numFmt w:val="decimal"/>
      <w:isLgl w:val="false"/>
      <w:suff w:val="tab"/>
      <w:lvlText w:val="%3."/>
      <w:lvlJc w:val="left"/>
      <w:pPr>
        <w:ind w:left="2160" w:hanging="36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decimal"/>
      <w:isLgl w:val="false"/>
      <w:suff w:val="tab"/>
      <w:lvlText w:val="%5."/>
      <w:lvlJc w:val="left"/>
      <w:pPr>
        <w:ind w:left="3600" w:hanging="360"/>
        <w:tabs>
          <w:tab w:val="num" w:pos="3600" w:leader="none"/>
        </w:tabs>
      </w:pPr>
      <w:rPr>
        <w:rFonts w:cs="Times New Roman"/>
      </w:rPr>
    </w:lvl>
    <w:lvl w:ilvl="5">
      <w:start w:val="1"/>
      <w:numFmt w:val="decimal"/>
      <w:isLgl w:val="false"/>
      <w:suff w:val="tab"/>
      <w:lvlText w:val="%6."/>
      <w:lvlJc w:val="left"/>
      <w:pPr>
        <w:ind w:left="4320" w:hanging="36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decimal"/>
      <w:isLgl w:val="false"/>
      <w:suff w:val="tab"/>
      <w:lvlText w:val="%8."/>
      <w:lvlJc w:val="left"/>
      <w:pPr>
        <w:ind w:left="5760" w:hanging="360"/>
        <w:tabs>
          <w:tab w:val="num" w:pos="5760" w:leader="none"/>
        </w:tabs>
      </w:pPr>
      <w:rPr>
        <w:rFonts w:cs="Times New Roman"/>
      </w:rPr>
    </w:lvl>
    <w:lvl w:ilvl="8">
      <w:start w:val="1"/>
      <w:numFmt w:val="decimal"/>
      <w:isLgl w:val="false"/>
      <w:suff w:val="tab"/>
      <w:lvlText w:val="%9."/>
      <w:lvlJc w:val="left"/>
      <w:pPr>
        <w:ind w:left="6480" w:hanging="360"/>
        <w:tabs>
          <w:tab w:val="num" w:pos="6480" w:leader="none"/>
        </w:tabs>
      </w:pPr>
      <w:rPr>
        <w:rFonts w:cs="Times New Roman"/>
      </w:rPr>
    </w:lvl>
  </w:abstractNum>
  <w:abstractNum w:abstractNumId="15">
    <w:multiLevelType w:val="hybridMultilevel"/>
    <w:lvl w:ilvl="0">
      <w:start w:val="1"/>
      <w:numFmt w:val="decimal"/>
      <w:isLgl w:val="false"/>
      <w:suff w:val="tab"/>
      <w:lvlText w:val="%1."/>
      <w:lvlJc w:val="left"/>
      <w:pPr>
        <w:ind w:left="720" w:hanging="360"/>
        <w:tabs>
          <w:tab w:val="num" w:pos="720" w:leader="none"/>
        </w:tabs>
      </w:pPr>
      <w:rPr>
        <w:rFonts w:cs="Times New Roman"/>
      </w:rPr>
    </w:lvl>
    <w:lvl w:ilvl="1">
      <w:start w:val="1"/>
      <w:numFmt w:val="decimal"/>
      <w:isLgl w:val="false"/>
      <w:suff w:val="tab"/>
      <w:lvlText w:val="%2."/>
      <w:lvlJc w:val="left"/>
      <w:pPr>
        <w:ind w:left="1440" w:hanging="360"/>
        <w:tabs>
          <w:tab w:val="num" w:pos="1440" w:leader="none"/>
        </w:tabs>
      </w:pPr>
      <w:rPr>
        <w:rFonts w:cs="Times New Roman"/>
      </w:rPr>
    </w:lvl>
    <w:lvl w:ilvl="2">
      <w:start w:val="1"/>
      <w:numFmt w:val="decimal"/>
      <w:isLgl w:val="false"/>
      <w:suff w:val="tab"/>
      <w:lvlText w:val="%3."/>
      <w:lvlJc w:val="left"/>
      <w:pPr>
        <w:ind w:left="2160" w:hanging="36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decimal"/>
      <w:isLgl w:val="false"/>
      <w:suff w:val="tab"/>
      <w:lvlText w:val="%5."/>
      <w:lvlJc w:val="left"/>
      <w:pPr>
        <w:ind w:left="3600" w:hanging="360"/>
        <w:tabs>
          <w:tab w:val="num" w:pos="3600" w:leader="none"/>
        </w:tabs>
      </w:pPr>
      <w:rPr>
        <w:rFonts w:cs="Times New Roman"/>
      </w:rPr>
    </w:lvl>
    <w:lvl w:ilvl="5">
      <w:start w:val="1"/>
      <w:numFmt w:val="decimal"/>
      <w:isLgl w:val="false"/>
      <w:suff w:val="tab"/>
      <w:lvlText w:val="%6."/>
      <w:lvlJc w:val="left"/>
      <w:pPr>
        <w:ind w:left="4320" w:hanging="36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decimal"/>
      <w:isLgl w:val="false"/>
      <w:suff w:val="tab"/>
      <w:lvlText w:val="%8."/>
      <w:lvlJc w:val="left"/>
      <w:pPr>
        <w:ind w:left="5760" w:hanging="360"/>
        <w:tabs>
          <w:tab w:val="num" w:pos="5760" w:leader="none"/>
        </w:tabs>
      </w:pPr>
      <w:rPr>
        <w:rFonts w:cs="Times New Roman"/>
      </w:rPr>
    </w:lvl>
    <w:lvl w:ilvl="8">
      <w:start w:val="1"/>
      <w:numFmt w:val="decimal"/>
      <w:isLgl w:val="false"/>
      <w:suff w:val="tab"/>
      <w:lvlText w:val="%9."/>
      <w:lvlJc w:val="left"/>
      <w:pPr>
        <w:ind w:left="6480" w:hanging="360"/>
        <w:tabs>
          <w:tab w:val="num" w:pos="6480" w:leader="none"/>
        </w:tabs>
      </w:pPr>
      <w:rPr>
        <w:rFonts w:cs="Times New Roman"/>
      </w:rPr>
    </w:lvl>
  </w:abstractNum>
  <w:abstractNum w:abstractNumId="16">
    <w:multiLevelType w:val="hybridMultilevel"/>
    <w:lvl w:ilvl="0">
      <w:start w:val="1"/>
      <w:numFmt w:val="bullet"/>
      <w:isLgl w:val="false"/>
      <w:suff w:val="tab"/>
      <w:lvlText w:val=""/>
      <w:lvlJc w:val="left"/>
      <w:pPr>
        <w:ind w:left="720" w:hanging="360"/>
        <w:tabs>
          <w:tab w:val="num" w:pos="720" w:leader="none"/>
        </w:tabs>
      </w:pPr>
      <w:rPr>
        <w:rFonts w:ascii="Symbol" w:hAnsi="Symbol" w:cs="Symbol"/>
        <w:sz w:val="20"/>
      </w:rPr>
    </w:lvl>
    <w:lvl w:ilvl="1">
      <w:start w:val="1"/>
      <w:numFmt w:val="decimal"/>
      <w:isLgl w:val="false"/>
      <w:suff w:val="tab"/>
      <w:lvlText w:val="%2."/>
      <w:lvlJc w:val="left"/>
      <w:pPr>
        <w:ind w:left="1440" w:hanging="360"/>
      </w:pPr>
    </w:lvl>
    <w:lvl w:ilvl="2">
      <w:start w:val="1"/>
      <w:numFmt w:val="bullet"/>
      <w:isLgl w:val="false"/>
      <w:suff w:val="tab"/>
      <w:lvlText w:val=""/>
      <w:lvlJc w:val="left"/>
      <w:pPr>
        <w:ind w:left="2160" w:hanging="360"/>
        <w:tabs>
          <w:tab w:val="num" w:pos="2160" w:leader="none"/>
        </w:tabs>
      </w:pPr>
      <w:rPr>
        <w:rFonts w:ascii="Wingdings" w:hAnsi="Wingdings" w:cs="Wingdings"/>
        <w:sz w:val="20"/>
      </w:rPr>
    </w:lvl>
    <w:lvl w:ilvl="3">
      <w:start w:val="1"/>
      <w:numFmt w:val="bullet"/>
      <w:isLgl w:val="false"/>
      <w:suff w:val="tab"/>
      <w:lvlText w:val=""/>
      <w:lvlJc w:val="left"/>
      <w:pPr>
        <w:ind w:left="2880" w:hanging="360"/>
        <w:tabs>
          <w:tab w:val="num" w:pos="2880" w:leader="none"/>
        </w:tabs>
      </w:pPr>
      <w:rPr>
        <w:rFonts w:ascii="Wingdings" w:hAnsi="Wingdings" w:cs="Wingdings"/>
        <w:sz w:val="20"/>
      </w:rPr>
    </w:lvl>
    <w:lvl w:ilvl="4">
      <w:start w:val="1"/>
      <w:numFmt w:val="bullet"/>
      <w:isLgl w:val="false"/>
      <w:suff w:val="tab"/>
      <w:lvlText w:val=""/>
      <w:lvlJc w:val="left"/>
      <w:pPr>
        <w:ind w:left="3600" w:hanging="360"/>
        <w:tabs>
          <w:tab w:val="num" w:pos="3600" w:leader="none"/>
        </w:tabs>
      </w:pPr>
      <w:rPr>
        <w:rFonts w:ascii="Wingdings" w:hAnsi="Wingdings" w:cs="Wingdings"/>
        <w:sz w:val="20"/>
      </w:rPr>
    </w:lvl>
    <w:lvl w:ilvl="5">
      <w:start w:val="1"/>
      <w:numFmt w:val="bullet"/>
      <w:isLgl w:val="false"/>
      <w:suff w:val="tab"/>
      <w:lvlText w:val=""/>
      <w:lvlJc w:val="left"/>
      <w:pPr>
        <w:ind w:left="4320" w:hanging="360"/>
        <w:tabs>
          <w:tab w:val="num" w:pos="4320" w:leader="none"/>
        </w:tabs>
      </w:pPr>
      <w:rPr>
        <w:rFonts w:ascii="Wingdings" w:hAnsi="Wingdings" w:cs="Wingdings"/>
        <w:sz w:val="20"/>
      </w:rPr>
    </w:lvl>
    <w:lvl w:ilvl="6">
      <w:start w:val="1"/>
      <w:numFmt w:val="bullet"/>
      <w:isLgl w:val="false"/>
      <w:suff w:val="tab"/>
      <w:lvlText w:val=""/>
      <w:lvlJc w:val="left"/>
      <w:pPr>
        <w:ind w:left="5040" w:hanging="360"/>
        <w:tabs>
          <w:tab w:val="num" w:pos="5040" w:leader="none"/>
        </w:tabs>
      </w:pPr>
      <w:rPr>
        <w:rFonts w:ascii="Wingdings" w:hAnsi="Wingdings" w:cs="Wingdings"/>
        <w:sz w:val="20"/>
      </w:rPr>
    </w:lvl>
    <w:lvl w:ilvl="7">
      <w:start w:val="1"/>
      <w:numFmt w:val="bullet"/>
      <w:isLgl w:val="false"/>
      <w:suff w:val="tab"/>
      <w:lvlText w:val=""/>
      <w:lvlJc w:val="left"/>
      <w:pPr>
        <w:ind w:left="5760" w:hanging="360"/>
        <w:tabs>
          <w:tab w:val="num" w:pos="5760" w:leader="none"/>
        </w:tabs>
      </w:pPr>
      <w:rPr>
        <w:rFonts w:ascii="Wingdings" w:hAnsi="Wingdings" w:cs="Wingdings"/>
        <w:sz w:val="20"/>
      </w:rPr>
    </w:lvl>
    <w:lvl w:ilvl="8">
      <w:start w:val="1"/>
      <w:numFmt w:val="bullet"/>
      <w:isLgl w:val="false"/>
      <w:suff w:val="tab"/>
      <w:lvlText w:val=""/>
      <w:lvlJc w:val="left"/>
      <w:pPr>
        <w:ind w:left="6480" w:hanging="360"/>
        <w:tabs>
          <w:tab w:val="num" w:pos="6480" w:leader="none"/>
        </w:tabs>
      </w:pPr>
      <w:rPr>
        <w:rFonts w:ascii="Wingdings" w:hAnsi="Wingdings" w:cs="Wingdings"/>
        <w:sz w:val="20"/>
      </w:rPr>
    </w:lvl>
  </w:abstractNum>
  <w:abstractNum w:abstractNumId="17">
    <w:multiLevelType w:val="hybridMultilevel"/>
    <w:lvl w:ilvl="0">
      <w:start w:val="1"/>
      <w:numFmt w:val="bullet"/>
      <w:isLgl w:val="false"/>
      <w:suff w:val="tab"/>
      <w:lvlText w:val=""/>
      <w:lvlJc w:val="left"/>
      <w:pPr>
        <w:ind w:left="720" w:hanging="360"/>
      </w:pPr>
      <w:rPr>
        <w:rFonts w:ascii="Symbol" w:hAnsi="Symbol" w:cs="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cs="Wingdings"/>
      </w:rPr>
    </w:lvl>
    <w:lvl w:ilvl="3">
      <w:start w:val="1"/>
      <w:numFmt w:val="bullet"/>
      <w:isLgl w:val="false"/>
      <w:suff w:val="tab"/>
      <w:lvlText w:val=""/>
      <w:lvlJc w:val="left"/>
      <w:pPr>
        <w:ind w:left="2880" w:hanging="360"/>
      </w:pPr>
      <w:rPr>
        <w:rFonts w:ascii="Symbol" w:hAnsi="Symbol" w:cs="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cs="Wingdings"/>
      </w:rPr>
    </w:lvl>
    <w:lvl w:ilvl="6">
      <w:start w:val="1"/>
      <w:numFmt w:val="bullet"/>
      <w:isLgl w:val="false"/>
      <w:suff w:val="tab"/>
      <w:lvlText w:val=""/>
      <w:lvlJc w:val="left"/>
      <w:pPr>
        <w:ind w:left="5040" w:hanging="360"/>
      </w:pPr>
      <w:rPr>
        <w:rFonts w:ascii="Symbol" w:hAnsi="Symbol" w:cs="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70"/>
    <w:next w:val="670"/>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70"/>
    <w:next w:val="670"/>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70"/>
    <w:next w:val="670"/>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70"/>
    <w:next w:val="670"/>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70"/>
    <w:next w:val="670"/>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70"/>
    <w:next w:val="670"/>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70"/>
    <w:next w:val="670"/>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70"/>
    <w:next w:val="670"/>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70"/>
    <w:next w:val="670"/>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670"/>
    <w:uiPriority w:val="34"/>
    <w:qFormat/>
    <w:pPr>
      <w:contextualSpacing/>
      <w:ind w:left="720"/>
    </w:pPr>
  </w:style>
  <w:style w:type="paragraph" w:styleId="34">
    <w:name w:val="Title"/>
    <w:basedOn w:val="670"/>
    <w:next w:val="670"/>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70"/>
    <w:next w:val="670"/>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70"/>
    <w:next w:val="670"/>
    <w:link w:val="39"/>
    <w:uiPriority w:val="29"/>
    <w:qFormat/>
    <w:pPr>
      <w:ind w:left="720" w:right="720"/>
    </w:pPr>
    <w:rPr>
      <w:i/>
    </w:rPr>
  </w:style>
  <w:style w:type="character" w:styleId="39">
    <w:name w:val="Quote Char"/>
    <w:link w:val="38"/>
    <w:uiPriority w:val="29"/>
    <w:rPr>
      <w:i/>
    </w:rPr>
  </w:style>
  <w:style w:type="paragraph" w:styleId="40">
    <w:name w:val="Intense Quote"/>
    <w:basedOn w:val="670"/>
    <w:next w:val="670"/>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70"/>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70"/>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70"/>
    <w:next w:val="670"/>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70"/>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70"/>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70"/>
    <w:next w:val="670"/>
    <w:uiPriority w:val="39"/>
    <w:unhideWhenUsed/>
    <w:pPr>
      <w:ind w:left="0" w:right="0" w:firstLine="0"/>
      <w:spacing w:after="57"/>
    </w:pPr>
  </w:style>
  <w:style w:type="paragraph" w:styleId="182">
    <w:name w:val="toc 2"/>
    <w:basedOn w:val="670"/>
    <w:next w:val="670"/>
    <w:uiPriority w:val="39"/>
    <w:unhideWhenUsed/>
    <w:pPr>
      <w:ind w:left="283" w:right="0" w:firstLine="0"/>
      <w:spacing w:after="57"/>
    </w:pPr>
  </w:style>
  <w:style w:type="paragraph" w:styleId="183">
    <w:name w:val="toc 3"/>
    <w:basedOn w:val="670"/>
    <w:next w:val="670"/>
    <w:uiPriority w:val="39"/>
    <w:unhideWhenUsed/>
    <w:pPr>
      <w:ind w:left="567" w:right="0" w:firstLine="0"/>
      <w:spacing w:after="57"/>
    </w:pPr>
  </w:style>
  <w:style w:type="paragraph" w:styleId="184">
    <w:name w:val="toc 4"/>
    <w:basedOn w:val="670"/>
    <w:next w:val="670"/>
    <w:uiPriority w:val="39"/>
    <w:unhideWhenUsed/>
    <w:pPr>
      <w:ind w:left="850" w:right="0" w:firstLine="0"/>
      <w:spacing w:after="57"/>
    </w:pPr>
  </w:style>
  <w:style w:type="paragraph" w:styleId="185">
    <w:name w:val="toc 5"/>
    <w:basedOn w:val="670"/>
    <w:next w:val="670"/>
    <w:uiPriority w:val="39"/>
    <w:unhideWhenUsed/>
    <w:pPr>
      <w:ind w:left="1134" w:right="0" w:firstLine="0"/>
      <w:spacing w:after="57"/>
    </w:pPr>
  </w:style>
  <w:style w:type="paragraph" w:styleId="186">
    <w:name w:val="toc 6"/>
    <w:basedOn w:val="670"/>
    <w:next w:val="670"/>
    <w:uiPriority w:val="39"/>
    <w:unhideWhenUsed/>
    <w:pPr>
      <w:ind w:left="1417" w:right="0" w:firstLine="0"/>
      <w:spacing w:after="57"/>
    </w:pPr>
  </w:style>
  <w:style w:type="paragraph" w:styleId="187">
    <w:name w:val="toc 7"/>
    <w:basedOn w:val="670"/>
    <w:next w:val="670"/>
    <w:uiPriority w:val="39"/>
    <w:unhideWhenUsed/>
    <w:pPr>
      <w:ind w:left="1701" w:right="0" w:firstLine="0"/>
      <w:spacing w:after="57"/>
    </w:pPr>
  </w:style>
  <w:style w:type="paragraph" w:styleId="188">
    <w:name w:val="toc 8"/>
    <w:basedOn w:val="670"/>
    <w:next w:val="670"/>
    <w:uiPriority w:val="39"/>
    <w:unhideWhenUsed/>
    <w:pPr>
      <w:ind w:left="1984" w:right="0" w:firstLine="0"/>
      <w:spacing w:after="57"/>
    </w:pPr>
  </w:style>
  <w:style w:type="paragraph" w:styleId="189">
    <w:name w:val="toc 9"/>
    <w:basedOn w:val="670"/>
    <w:next w:val="670"/>
    <w:uiPriority w:val="39"/>
    <w:unhideWhenUsed/>
    <w:pPr>
      <w:ind w:left="2268" w:right="0" w:firstLine="0"/>
      <w:spacing w:after="57"/>
    </w:pPr>
  </w:style>
  <w:style w:type="paragraph" w:styleId="190">
    <w:name w:val="TOC Heading"/>
    <w:uiPriority w:val="39"/>
    <w:unhideWhenUsed/>
  </w:style>
  <w:style w:type="paragraph" w:styleId="191">
    <w:name w:val="table of figures"/>
    <w:basedOn w:val="670"/>
    <w:next w:val="670"/>
    <w:uiPriority w:val="99"/>
    <w:unhideWhenUsed/>
    <w:pPr>
      <w:spacing w:after="0" w:afterAutospacing="0"/>
    </w:pPr>
  </w:style>
  <w:style w:type="paragraph" w:styleId="670" w:default="1">
    <w:name w:val="Normal"/>
    <w:next w:val="670"/>
    <w:link w:val="670"/>
    <w:qFormat/>
    <w:rPr>
      <w:sz w:val="24"/>
      <w:szCs w:val="24"/>
      <w:lang w:val="ru-RU" w:eastAsia="zh-CN" w:bidi="ar-SA"/>
    </w:rPr>
  </w:style>
  <w:style w:type="paragraph" w:styleId="671">
    <w:name w:val="Заголовок 4"/>
    <w:basedOn w:val="670"/>
    <w:next w:val="670"/>
    <w:link w:val="670"/>
    <w:qFormat/>
    <w:pPr>
      <w:numPr>
        <w:ilvl w:val="3"/>
        <w:numId w:val="1"/>
      </w:numPr>
      <w:keepNext/>
      <w:outlineLvl w:val="3"/>
    </w:pPr>
    <w:rPr>
      <w:b/>
      <w:bCs/>
      <w:szCs w:val="28"/>
    </w:rPr>
  </w:style>
  <w:style w:type="character" w:styleId="672">
    <w:name w:val="Основной шрифт абзаца"/>
    <w:next w:val="672"/>
    <w:link w:val="670"/>
    <w:uiPriority w:val="1"/>
    <w:semiHidden/>
    <w:unhideWhenUsed/>
  </w:style>
  <w:style w:type="table" w:styleId="673">
    <w:name w:val="Обычная таблица"/>
    <w:next w:val="673"/>
    <w:link w:val="670"/>
    <w:uiPriority w:val="99"/>
    <w:semiHidden/>
    <w:unhideWhenUsed/>
    <w:tblPr/>
  </w:style>
  <w:style w:type="numbering" w:styleId="674">
    <w:name w:val="Нет списка"/>
    <w:next w:val="674"/>
    <w:link w:val="670"/>
    <w:uiPriority w:val="99"/>
    <w:semiHidden/>
    <w:unhideWhenUsed/>
  </w:style>
  <w:style w:type="character" w:styleId="675">
    <w:name w:val="WW8Num1z0"/>
    <w:next w:val="675"/>
    <w:link w:val="670"/>
  </w:style>
  <w:style w:type="character" w:styleId="676">
    <w:name w:val="WW8Num1z1"/>
    <w:next w:val="676"/>
    <w:link w:val="670"/>
  </w:style>
  <w:style w:type="character" w:styleId="677">
    <w:name w:val="WW8Num1z2"/>
    <w:next w:val="677"/>
    <w:link w:val="670"/>
  </w:style>
  <w:style w:type="character" w:styleId="678">
    <w:name w:val="WW8Num1z3"/>
    <w:next w:val="678"/>
    <w:link w:val="670"/>
  </w:style>
  <w:style w:type="character" w:styleId="679">
    <w:name w:val="WW8Num1z4"/>
    <w:next w:val="679"/>
    <w:link w:val="670"/>
  </w:style>
  <w:style w:type="character" w:styleId="680">
    <w:name w:val="WW8Num1z5"/>
    <w:next w:val="680"/>
    <w:link w:val="670"/>
  </w:style>
  <w:style w:type="character" w:styleId="681">
    <w:name w:val="WW8Num1z6"/>
    <w:next w:val="681"/>
    <w:link w:val="670"/>
  </w:style>
  <w:style w:type="character" w:styleId="682">
    <w:name w:val="WW8Num1z7"/>
    <w:next w:val="682"/>
    <w:link w:val="670"/>
  </w:style>
  <w:style w:type="character" w:styleId="683">
    <w:name w:val="WW8Num1z8"/>
    <w:next w:val="683"/>
    <w:link w:val="670"/>
  </w:style>
  <w:style w:type="character" w:styleId="684">
    <w:name w:val="WW8Num2z0"/>
    <w:next w:val="684"/>
    <w:link w:val="670"/>
    <w:rPr>
      <w:rFonts w:ascii="Times New Roman" w:hAnsi="Times New Roman" w:cs="Times New Roman"/>
    </w:rPr>
  </w:style>
  <w:style w:type="character" w:styleId="685">
    <w:name w:val="WW8Num2z1"/>
    <w:next w:val="685"/>
    <w:link w:val="670"/>
  </w:style>
  <w:style w:type="character" w:styleId="686">
    <w:name w:val="WW8Num2z2"/>
    <w:next w:val="686"/>
    <w:link w:val="670"/>
  </w:style>
  <w:style w:type="character" w:styleId="687">
    <w:name w:val="WW8Num2z3"/>
    <w:next w:val="687"/>
    <w:link w:val="670"/>
  </w:style>
  <w:style w:type="character" w:styleId="688">
    <w:name w:val="WW8Num2z4"/>
    <w:next w:val="688"/>
    <w:link w:val="670"/>
  </w:style>
  <w:style w:type="character" w:styleId="689">
    <w:name w:val="WW8Num2z5"/>
    <w:next w:val="689"/>
    <w:link w:val="670"/>
  </w:style>
  <w:style w:type="character" w:styleId="690">
    <w:name w:val="WW8Num2z6"/>
    <w:next w:val="690"/>
    <w:link w:val="670"/>
  </w:style>
  <w:style w:type="character" w:styleId="691">
    <w:name w:val="WW8Num2z7"/>
    <w:next w:val="691"/>
    <w:link w:val="670"/>
  </w:style>
  <w:style w:type="character" w:styleId="692">
    <w:name w:val="WW8Num2z8"/>
    <w:next w:val="692"/>
    <w:link w:val="670"/>
  </w:style>
  <w:style w:type="character" w:styleId="693">
    <w:name w:val="WW8Num3z0"/>
    <w:next w:val="693"/>
    <w:link w:val="670"/>
    <w:rPr>
      <w:rFonts w:ascii="Times New Roman" w:hAnsi="Times New Roman" w:cs="Times New Roman"/>
    </w:rPr>
  </w:style>
  <w:style w:type="character" w:styleId="694">
    <w:name w:val="WW8Num3z1"/>
    <w:next w:val="694"/>
    <w:link w:val="670"/>
  </w:style>
  <w:style w:type="character" w:styleId="695">
    <w:name w:val="WW8Num3z2"/>
    <w:next w:val="695"/>
    <w:link w:val="670"/>
  </w:style>
  <w:style w:type="character" w:styleId="696">
    <w:name w:val="WW8Num3z3"/>
    <w:next w:val="696"/>
    <w:link w:val="670"/>
  </w:style>
  <w:style w:type="character" w:styleId="697">
    <w:name w:val="WW8Num3z4"/>
    <w:next w:val="697"/>
    <w:link w:val="670"/>
  </w:style>
  <w:style w:type="character" w:styleId="698">
    <w:name w:val="WW8Num3z5"/>
    <w:next w:val="698"/>
    <w:link w:val="670"/>
  </w:style>
  <w:style w:type="character" w:styleId="699">
    <w:name w:val="WW8Num3z6"/>
    <w:next w:val="699"/>
    <w:link w:val="670"/>
  </w:style>
  <w:style w:type="character" w:styleId="700">
    <w:name w:val="WW8Num3z7"/>
    <w:next w:val="700"/>
    <w:link w:val="670"/>
  </w:style>
  <w:style w:type="character" w:styleId="701">
    <w:name w:val="WW8Num3z8"/>
    <w:next w:val="701"/>
    <w:link w:val="670"/>
  </w:style>
  <w:style w:type="character" w:styleId="702">
    <w:name w:val="WW8Num4z0"/>
    <w:next w:val="702"/>
    <w:link w:val="670"/>
  </w:style>
  <w:style w:type="character" w:styleId="703">
    <w:name w:val="WW8Num4z1"/>
    <w:next w:val="703"/>
    <w:link w:val="670"/>
  </w:style>
  <w:style w:type="character" w:styleId="704">
    <w:name w:val="WW8Num4z2"/>
    <w:next w:val="704"/>
    <w:link w:val="670"/>
  </w:style>
  <w:style w:type="character" w:styleId="705">
    <w:name w:val="WW8Num4z3"/>
    <w:next w:val="705"/>
    <w:link w:val="670"/>
  </w:style>
  <w:style w:type="character" w:styleId="706">
    <w:name w:val="WW8Num4z4"/>
    <w:next w:val="706"/>
    <w:link w:val="670"/>
  </w:style>
  <w:style w:type="character" w:styleId="707">
    <w:name w:val="WW8Num4z5"/>
    <w:next w:val="707"/>
    <w:link w:val="670"/>
  </w:style>
  <w:style w:type="character" w:styleId="708">
    <w:name w:val="WW8Num4z6"/>
    <w:next w:val="708"/>
    <w:link w:val="670"/>
  </w:style>
  <w:style w:type="character" w:styleId="709">
    <w:name w:val="WW8Num4z7"/>
    <w:next w:val="709"/>
    <w:link w:val="670"/>
  </w:style>
  <w:style w:type="character" w:styleId="710">
    <w:name w:val="WW8Num4z8"/>
    <w:next w:val="710"/>
    <w:link w:val="670"/>
  </w:style>
  <w:style w:type="character" w:styleId="711">
    <w:name w:val="WW8Num5z0"/>
    <w:next w:val="711"/>
    <w:link w:val="670"/>
  </w:style>
  <w:style w:type="character" w:styleId="712">
    <w:name w:val="WW8Num5z1"/>
    <w:next w:val="712"/>
    <w:link w:val="670"/>
  </w:style>
  <w:style w:type="character" w:styleId="713">
    <w:name w:val="WW8Num5z2"/>
    <w:next w:val="713"/>
    <w:link w:val="670"/>
  </w:style>
  <w:style w:type="character" w:styleId="714">
    <w:name w:val="WW8Num5z3"/>
    <w:next w:val="714"/>
    <w:link w:val="670"/>
  </w:style>
  <w:style w:type="character" w:styleId="715">
    <w:name w:val="WW8Num5z4"/>
    <w:next w:val="715"/>
    <w:link w:val="670"/>
  </w:style>
  <w:style w:type="character" w:styleId="716">
    <w:name w:val="WW8Num5z5"/>
    <w:next w:val="716"/>
    <w:link w:val="670"/>
  </w:style>
  <w:style w:type="character" w:styleId="717">
    <w:name w:val="WW8Num5z6"/>
    <w:next w:val="717"/>
    <w:link w:val="670"/>
  </w:style>
  <w:style w:type="character" w:styleId="718">
    <w:name w:val="WW8Num5z7"/>
    <w:next w:val="718"/>
    <w:link w:val="670"/>
  </w:style>
  <w:style w:type="character" w:styleId="719">
    <w:name w:val="WW8Num5z8"/>
    <w:next w:val="719"/>
    <w:link w:val="670"/>
  </w:style>
  <w:style w:type="character" w:styleId="720">
    <w:name w:val="WW8Num6z0"/>
    <w:next w:val="720"/>
    <w:link w:val="670"/>
    <w:rPr>
      <w:rFonts w:cs="Times New Roman"/>
    </w:rPr>
  </w:style>
  <w:style w:type="character" w:styleId="721">
    <w:name w:val="WW8Num7z0"/>
    <w:next w:val="721"/>
    <w:link w:val="670"/>
  </w:style>
  <w:style w:type="character" w:styleId="722">
    <w:name w:val="WW8Num7z1"/>
    <w:next w:val="722"/>
    <w:link w:val="670"/>
  </w:style>
  <w:style w:type="character" w:styleId="723">
    <w:name w:val="WW8Num7z2"/>
    <w:next w:val="723"/>
    <w:link w:val="670"/>
  </w:style>
  <w:style w:type="character" w:styleId="724">
    <w:name w:val="WW8Num7z3"/>
    <w:next w:val="724"/>
    <w:link w:val="670"/>
  </w:style>
  <w:style w:type="character" w:styleId="725">
    <w:name w:val="WW8Num7z4"/>
    <w:next w:val="725"/>
    <w:link w:val="670"/>
  </w:style>
  <w:style w:type="character" w:styleId="726">
    <w:name w:val="WW8Num7z5"/>
    <w:next w:val="726"/>
    <w:link w:val="670"/>
  </w:style>
  <w:style w:type="character" w:styleId="727">
    <w:name w:val="WW8Num7z6"/>
    <w:next w:val="727"/>
    <w:link w:val="670"/>
  </w:style>
  <w:style w:type="character" w:styleId="728">
    <w:name w:val="WW8Num7z7"/>
    <w:next w:val="728"/>
    <w:link w:val="670"/>
  </w:style>
  <w:style w:type="character" w:styleId="729">
    <w:name w:val="WW8Num7z8"/>
    <w:next w:val="729"/>
    <w:link w:val="670"/>
  </w:style>
  <w:style w:type="character" w:styleId="730">
    <w:name w:val="WW8Num8z0"/>
    <w:next w:val="730"/>
    <w:link w:val="670"/>
  </w:style>
  <w:style w:type="character" w:styleId="731">
    <w:name w:val="WW8Num8z1"/>
    <w:next w:val="731"/>
    <w:link w:val="670"/>
  </w:style>
  <w:style w:type="character" w:styleId="732">
    <w:name w:val="WW8Num8z2"/>
    <w:next w:val="732"/>
    <w:link w:val="670"/>
  </w:style>
  <w:style w:type="character" w:styleId="733">
    <w:name w:val="WW8Num8z3"/>
    <w:next w:val="733"/>
    <w:link w:val="670"/>
  </w:style>
  <w:style w:type="character" w:styleId="734">
    <w:name w:val="WW8Num8z4"/>
    <w:next w:val="734"/>
    <w:link w:val="670"/>
  </w:style>
  <w:style w:type="character" w:styleId="735">
    <w:name w:val="WW8Num8z5"/>
    <w:next w:val="735"/>
    <w:link w:val="670"/>
  </w:style>
  <w:style w:type="character" w:styleId="736">
    <w:name w:val="WW8Num8z6"/>
    <w:next w:val="736"/>
    <w:link w:val="670"/>
  </w:style>
  <w:style w:type="character" w:styleId="737">
    <w:name w:val="WW8Num8z7"/>
    <w:next w:val="737"/>
    <w:link w:val="670"/>
  </w:style>
  <w:style w:type="character" w:styleId="738">
    <w:name w:val="WW8Num8z8"/>
    <w:next w:val="738"/>
    <w:link w:val="670"/>
  </w:style>
  <w:style w:type="character" w:styleId="739">
    <w:name w:val="WW8Num9z0"/>
    <w:next w:val="739"/>
    <w:link w:val="670"/>
  </w:style>
  <w:style w:type="character" w:styleId="740">
    <w:name w:val="WW8Num9z1"/>
    <w:next w:val="740"/>
    <w:link w:val="670"/>
  </w:style>
  <w:style w:type="character" w:styleId="741">
    <w:name w:val="WW8Num9z2"/>
    <w:next w:val="741"/>
    <w:link w:val="670"/>
  </w:style>
  <w:style w:type="character" w:styleId="742">
    <w:name w:val="WW8Num9z3"/>
    <w:next w:val="742"/>
    <w:link w:val="670"/>
  </w:style>
  <w:style w:type="character" w:styleId="743">
    <w:name w:val="WW8Num9z4"/>
    <w:next w:val="743"/>
    <w:link w:val="670"/>
  </w:style>
  <w:style w:type="character" w:styleId="744">
    <w:name w:val="WW8Num9z5"/>
    <w:next w:val="744"/>
    <w:link w:val="670"/>
  </w:style>
  <w:style w:type="character" w:styleId="745">
    <w:name w:val="WW8Num9z6"/>
    <w:next w:val="745"/>
    <w:link w:val="670"/>
  </w:style>
  <w:style w:type="character" w:styleId="746">
    <w:name w:val="WW8Num9z7"/>
    <w:next w:val="746"/>
    <w:link w:val="670"/>
  </w:style>
  <w:style w:type="character" w:styleId="747">
    <w:name w:val="WW8Num9z8"/>
    <w:next w:val="747"/>
    <w:link w:val="670"/>
  </w:style>
  <w:style w:type="character" w:styleId="748">
    <w:name w:val="WW8Num10z0"/>
    <w:next w:val="748"/>
    <w:link w:val="670"/>
  </w:style>
  <w:style w:type="character" w:styleId="749">
    <w:name w:val="WW8Num10z1"/>
    <w:next w:val="749"/>
    <w:link w:val="670"/>
  </w:style>
  <w:style w:type="character" w:styleId="750">
    <w:name w:val="WW8Num10z2"/>
    <w:next w:val="750"/>
    <w:link w:val="670"/>
  </w:style>
  <w:style w:type="character" w:styleId="751">
    <w:name w:val="WW8Num10z3"/>
    <w:next w:val="751"/>
    <w:link w:val="670"/>
  </w:style>
  <w:style w:type="character" w:styleId="752">
    <w:name w:val="WW8Num10z4"/>
    <w:next w:val="752"/>
    <w:link w:val="670"/>
  </w:style>
  <w:style w:type="character" w:styleId="753">
    <w:name w:val="WW8Num10z5"/>
    <w:next w:val="753"/>
    <w:link w:val="670"/>
  </w:style>
  <w:style w:type="character" w:styleId="754">
    <w:name w:val="WW8Num10z6"/>
    <w:next w:val="754"/>
    <w:link w:val="670"/>
  </w:style>
  <w:style w:type="character" w:styleId="755">
    <w:name w:val="WW8Num10z7"/>
    <w:next w:val="755"/>
    <w:link w:val="670"/>
  </w:style>
  <w:style w:type="character" w:styleId="756">
    <w:name w:val="WW8Num10z8"/>
    <w:next w:val="756"/>
    <w:link w:val="670"/>
  </w:style>
  <w:style w:type="character" w:styleId="757">
    <w:name w:val="WW8Num11z0"/>
    <w:next w:val="757"/>
    <w:link w:val="670"/>
    <w:rPr>
      <w:rFonts w:cs="Times New Roman"/>
    </w:rPr>
  </w:style>
  <w:style w:type="character" w:styleId="758">
    <w:name w:val="WW8Num12z0"/>
    <w:next w:val="758"/>
    <w:link w:val="670"/>
  </w:style>
  <w:style w:type="character" w:styleId="759">
    <w:name w:val="WW8Num12z1"/>
    <w:next w:val="759"/>
    <w:link w:val="670"/>
  </w:style>
  <w:style w:type="character" w:styleId="760">
    <w:name w:val="WW8Num12z2"/>
    <w:next w:val="760"/>
    <w:link w:val="670"/>
  </w:style>
  <w:style w:type="character" w:styleId="761">
    <w:name w:val="WW8Num12z3"/>
    <w:next w:val="761"/>
    <w:link w:val="670"/>
  </w:style>
  <w:style w:type="character" w:styleId="762">
    <w:name w:val="WW8Num12z4"/>
    <w:next w:val="762"/>
    <w:link w:val="670"/>
  </w:style>
  <w:style w:type="character" w:styleId="763">
    <w:name w:val="WW8Num12z5"/>
    <w:next w:val="763"/>
    <w:link w:val="670"/>
  </w:style>
  <w:style w:type="character" w:styleId="764">
    <w:name w:val="WW8Num12z6"/>
    <w:next w:val="764"/>
    <w:link w:val="670"/>
  </w:style>
  <w:style w:type="character" w:styleId="765">
    <w:name w:val="WW8Num12z7"/>
    <w:next w:val="765"/>
    <w:link w:val="670"/>
  </w:style>
  <w:style w:type="character" w:styleId="766">
    <w:name w:val="WW8Num12z8"/>
    <w:next w:val="766"/>
    <w:link w:val="670"/>
  </w:style>
  <w:style w:type="character" w:styleId="767">
    <w:name w:val="WW8Num13z0"/>
    <w:next w:val="767"/>
    <w:link w:val="670"/>
    <w:rPr>
      <w:rFonts w:eastAsia="Calibri"/>
      <w:lang w:eastAsia="en-US"/>
    </w:rPr>
  </w:style>
  <w:style w:type="character" w:styleId="768">
    <w:name w:val="WW8Num13z1"/>
    <w:next w:val="768"/>
    <w:link w:val="670"/>
  </w:style>
  <w:style w:type="character" w:styleId="769">
    <w:name w:val="WW8Num13z2"/>
    <w:next w:val="769"/>
    <w:link w:val="670"/>
  </w:style>
  <w:style w:type="character" w:styleId="770">
    <w:name w:val="WW8Num13z3"/>
    <w:next w:val="770"/>
    <w:link w:val="670"/>
  </w:style>
  <w:style w:type="character" w:styleId="771">
    <w:name w:val="WW8Num13z4"/>
    <w:next w:val="771"/>
    <w:link w:val="670"/>
  </w:style>
  <w:style w:type="character" w:styleId="772">
    <w:name w:val="WW8Num13z5"/>
    <w:next w:val="772"/>
    <w:link w:val="670"/>
  </w:style>
  <w:style w:type="character" w:styleId="773">
    <w:name w:val="WW8Num13z6"/>
    <w:next w:val="773"/>
    <w:link w:val="670"/>
  </w:style>
  <w:style w:type="character" w:styleId="774">
    <w:name w:val="WW8Num13z7"/>
    <w:next w:val="774"/>
    <w:link w:val="670"/>
  </w:style>
  <w:style w:type="character" w:styleId="775">
    <w:name w:val="WW8Num13z8"/>
    <w:next w:val="775"/>
    <w:link w:val="670"/>
  </w:style>
  <w:style w:type="character" w:styleId="776">
    <w:name w:val="WW8Num14z0"/>
    <w:next w:val="776"/>
    <w:link w:val="670"/>
    <w:rPr>
      <w:rFonts w:cs="Times New Roman"/>
    </w:rPr>
  </w:style>
  <w:style w:type="character" w:styleId="777">
    <w:name w:val="WW8Num15z0"/>
    <w:next w:val="777"/>
    <w:link w:val="670"/>
    <w:rPr>
      <w:rFonts w:cs="Times New Roman"/>
    </w:rPr>
  </w:style>
  <w:style w:type="character" w:styleId="778">
    <w:name w:val="Основной шрифт абзаца1"/>
    <w:next w:val="778"/>
    <w:link w:val="670"/>
  </w:style>
  <w:style w:type="character" w:styleId="779">
    <w:name w:val="Заголовок 4 Знак"/>
    <w:next w:val="779"/>
    <w:link w:val="670"/>
    <w:rPr>
      <w:rFonts w:ascii="Times New Roman" w:hAnsi="Times New Roman" w:eastAsia="Times New Roman" w:cs="Times New Roman"/>
      <w:b/>
      <w:bCs/>
      <w:sz w:val="24"/>
      <w:szCs w:val="28"/>
    </w:rPr>
  </w:style>
  <w:style w:type="character" w:styleId="780">
    <w:name w:val="Текст сноски Знак"/>
    <w:next w:val="780"/>
    <w:link w:val="670"/>
    <w:rPr>
      <w:rFonts w:ascii="Calibri" w:hAnsi="Calibri" w:eastAsia="Calibri" w:cs="Times New Roman"/>
      <w:sz w:val="20"/>
      <w:szCs w:val="20"/>
    </w:rPr>
  </w:style>
  <w:style w:type="character" w:styleId="781">
    <w:name w:val="Верхний колонтитул Знак1"/>
    <w:next w:val="781"/>
    <w:link w:val="670"/>
    <w:rPr>
      <w:rFonts w:ascii="Times New Roman" w:hAnsi="Times New Roman" w:eastAsia="Times New Roman" w:cs="Times New Roman"/>
      <w:sz w:val="24"/>
      <w:szCs w:val="24"/>
    </w:rPr>
  </w:style>
  <w:style w:type="character" w:styleId="782">
    <w:name w:val="Верхний колонтитул Знак"/>
    <w:next w:val="782"/>
    <w:link w:val="670"/>
    <w:rPr>
      <w:rFonts w:ascii="Times New Roman" w:hAnsi="Times New Roman" w:eastAsia="Times New Roman" w:cs="Times New Roman"/>
      <w:sz w:val="24"/>
      <w:szCs w:val="24"/>
    </w:rPr>
  </w:style>
  <w:style w:type="character" w:styleId="783">
    <w:name w:val="Нижний колонтитул Знак1"/>
    <w:next w:val="783"/>
    <w:link w:val="670"/>
    <w:rPr>
      <w:rFonts w:ascii="Times New Roman" w:hAnsi="Times New Roman" w:eastAsia="Times New Roman" w:cs="Times New Roman"/>
      <w:sz w:val="24"/>
      <w:szCs w:val="24"/>
    </w:rPr>
  </w:style>
  <w:style w:type="character" w:styleId="784">
    <w:name w:val="Нижний колонтитул Знак"/>
    <w:next w:val="784"/>
    <w:link w:val="670"/>
    <w:uiPriority w:val="99"/>
    <w:rPr>
      <w:rFonts w:ascii="Times New Roman" w:hAnsi="Times New Roman" w:eastAsia="Times New Roman" w:cs="Times New Roman"/>
      <w:sz w:val="24"/>
      <w:szCs w:val="24"/>
    </w:rPr>
  </w:style>
  <w:style w:type="character" w:styleId="785">
    <w:name w:val="Текст концевой сноски Знак"/>
    <w:next w:val="785"/>
    <w:link w:val="670"/>
    <w:rPr>
      <w:rFonts w:ascii="Times New Roman" w:hAnsi="Times New Roman" w:eastAsia="Times New Roman" w:cs="Times New Roman"/>
      <w:sz w:val="20"/>
      <w:szCs w:val="20"/>
    </w:rPr>
  </w:style>
  <w:style w:type="character" w:styleId="786">
    <w:name w:val="Название Знак"/>
    <w:next w:val="786"/>
    <w:link w:val="670"/>
    <w:rPr>
      <w:rFonts w:ascii="Times New Roman" w:hAnsi="Times New Roman" w:eastAsia="Times New Roman" w:cs="Times New Roman"/>
      <w:sz w:val="32"/>
      <w:szCs w:val="20"/>
    </w:rPr>
  </w:style>
  <w:style w:type="character" w:styleId="787">
    <w:name w:val="Текст выноски Знак1"/>
    <w:next w:val="787"/>
    <w:link w:val="670"/>
    <w:rPr>
      <w:rFonts w:ascii="Tahoma" w:hAnsi="Tahoma" w:eastAsia="Times New Roman" w:cs="Tahoma"/>
      <w:sz w:val="16"/>
      <w:szCs w:val="16"/>
    </w:rPr>
  </w:style>
  <w:style w:type="character" w:styleId="788">
    <w:name w:val="Текст выноски Знак"/>
    <w:next w:val="788"/>
    <w:link w:val="670"/>
    <w:rPr>
      <w:rFonts w:ascii="Tahoma" w:hAnsi="Tahoma" w:eastAsia="Times New Roman" w:cs="Tahoma"/>
      <w:sz w:val="16"/>
      <w:szCs w:val="16"/>
    </w:rPr>
  </w:style>
  <w:style w:type="character" w:styleId="789">
    <w:name w:val="Основной текст (4)_"/>
    <w:next w:val="789"/>
    <w:link w:val="670"/>
    <w:rPr>
      <w:rFonts w:ascii="Arial Narrow" w:hAnsi="Arial Narrow" w:eastAsia="Arial Narrow" w:cs="Arial Narrow"/>
      <w:sz w:val="17"/>
      <w:szCs w:val="17"/>
      <w:shd w:val="clear" w:color="auto" w:fill="ffffff"/>
    </w:rPr>
  </w:style>
  <w:style w:type="character" w:styleId="790">
    <w:name w:val="Основной текст (2)_"/>
    <w:next w:val="790"/>
    <w:link w:val="670"/>
    <w:rPr>
      <w:rFonts w:ascii="Arial Narrow" w:hAnsi="Arial Narrow" w:eastAsia="Arial Narrow" w:cs="Arial Narrow"/>
      <w:sz w:val="15"/>
      <w:szCs w:val="15"/>
      <w:shd w:val="clear" w:color="auto" w:fill="ffffff"/>
    </w:rPr>
  </w:style>
  <w:style w:type="character" w:styleId="791">
    <w:name w:val="Основной текст_"/>
    <w:next w:val="791"/>
    <w:link w:val="670"/>
    <w:rPr>
      <w:rFonts w:ascii="Bookman Old Style" w:hAnsi="Bookman Old Style" w:eastAsia="Bookman Old Style" w:cs="Bookman Old Style"/>
      <w:sz w:val="17"/>
      <w:szCs w:val="17"/>
      <w:shd w:val="clear" w:color="auto" w:fill="ffffff"/>
    </w:rPr>
  </w:style>
  <w:style w:type="character" w:styleId="792">
    <w:name w:val="Заголовок №1_"/>
    <w:next w:val="792"/>
    <w:link w:val="670"/>
    <w:rPr>
      <w:rFonts w:ascii="Bookman Old Style" w:hAnsi="Bookman Old Style" w:eastAsia="Bookman Old Style" w:cs="Bookman Old Style"/>
      <w:shd w:val="clear" w:color="auto" w:fill="ffffff"/>
    </w:rPr>
  </w:style>
  <w:style w:type="character" w:styleId="793">
    <w:name w:val="Основной текст (3)_"/>
    <w:next w:val="793"/>
    <w:link w:val="670"/>
    <w:rPr>
      <w:rFonts w:ascii="Bookman Old Style" w:hAnsi="Bookman Old Style" w:eastAsia="Bookman Old Style" w:cs="Bookman Old Style"/>
      <w:sz w:val="8"/>
      <w:szCs w:val="8"/>
      <w:shd w:val="clear" w:color="auto" w:fill="ffffff"/>
    </w:rPr>
  </w:style>
  <w:style w:type="character" w:styleId="794">
    <w:name w:val="Подпись к таблице (2)_"/>
    <w:next w:val="794"/>
    <w:link w:val="670"/>
    <w:rPr>
      <w:sz w:val="19"/>
      <w:szCs w:val="19"/>
      <w:shd w:val="clear" w:color="auto" w:fill="ffffff"/>
    </w:rPr>
  </w:style>
  <w:style w:type="character" w:styleId="795">
    <w:name w:val="Подпись к таблице_"/>
    <w:next w:val="795"/>
    <w:link w:val="670"/>
    <w:rPr>
      <w:sz w:val="17"/>
      <w:szCs w:val="17"/>
      <w:shd w:val="clear" w:color="auto" w:fill="ffffff"/>
    </w:rPr>
  </w:style>
  <w:style w:type="character" w:styleId="796">
    <w:name w:val="Основной текст (6)_"/>
    <w:next w:val="796"/>
    <w:link w:val="670"/>
    <w:rPr>
      <w:sz w:val="8"/>
      <w:szCs w:val="8"/>
      <w:shd w:val="clear" w:color="auto" w:fill="ffffff"/>
    </w:rPr>
  </w:style>
  <w:style w:type="character" w:styleId="797">
    <w:name w:val="Основной текст (2) + 8"/>
    <w:next w:val="797"/>
    <w:link w:val="670"/>
    <w:rPr>
      <w:rFonts w:ascii="Times New Roman" w:hAnsi="Times New Roman" w:eastAsia="Times New Roman" w:cs="Times New Roman"/>
      <w:spacing w:val="20"/>
      <w:sz w:val="13"/>
      <w:szCs w:val="13"/>
      <w:shd w:val="clear" w:color="auto" w:fill="ffffff"/>
    </w:rPr>
  </w:style>
  <w:style w:type="character" w:styleId="798">
    <w:name w:val="Основной текст + Полужирный"/>
    <w:next w:val="798"/>
    <w:link w:val="670"/>
    <w:rPr>
      <w:rFonts w:ascii="Bookman Old Style" w:hAnsi="Bookman Old Style" w:eastAsia="Bookman Old Style" w:cs="Bookman Old Style"/>
      <w:b/>
      <w:bCs/>
      <w:sz w:val="17"/>
      <w:szCs w:val="17"/>
      <w:shd w:val="clear" w:color="auto" w:fill="ffffff"/>
    </w:rPr>
  </w:style>
  <w:style w:type="character" w:styleId="799">
    <w:name w:val="Основной текст + Интервал -1 pt"/>
    <w:next w:val="799"/>
    <w:link w:val="670"/>
    <w:rPr>
      <w:rFonts w:ascii="Bookman Old Style" w:hAnsi="Bookman Old Style" w:eastAsia="Bookman Old Style" w:cs="Bookman Old Style"/>
      <w:spacing w:val="-20"/>
      <w:sz w:val="17"/>
      <w:szCs w:val="17"/>
      <w:shd w:val="clear" w:color="auto" w:fill="ffffff"/>
    </w:rPr>
  </w:style>
  <w:style w:type="character" w:styleId="800">
    <w:name w:val="Основной текст + 7 pt"/>
    <w:next w:val="800"/>
    <w:link w:val="670"/>
    <w:rPr>
      <w:rFonts w:ascii="Bookman Old Style" w:hAnsi="Bookman Old Style" w:eastAsia="Bookman Old Style" w:cs="Bookman Old Style"/>
      <w:sz w:val="14"/>
      <w:szCs w:val="14"/>
      <w:shd w:val="clear" w:color="auto" w:fill="ffffff"/>
    </w:rPr>
  </w:style>
  <w:style w:type="character" w:styleId="801">
    <w:name w:val="Основной текст + Курсив"/>
    <w:next w:val="801"/>
    <w:link w:val="670"/>
    <w:rPr>
      <w:rFonts w:ascii="Bookman Old Style" w:hAnsi="Bookman Old Style" w:eastAsia="Bookman Old Style" w:cs="Bookman Old Style"/>
      <w:i/>
      <w:iCs/>
      <w:sz w:val="17"/>
      <w:szCs w:val="17"/>
      <w:shd w:val="clear" w:color="auto" w:fill="ffffff"/>
    </w:rPr>
  </w:style>
  <w:style w:type="character" w:styleId="802">
    <w:name w:val="Основной текст + 9 pt"/>
    <w:next w:val="802"/>
    <w:link w:val="670"/>
    <w:rPr>
      <w:rFonts w:ascii="Bookman Old Style" w:hAnsi="Bookman Old Style" w:eastAsia="Bookman Old Style" w:cs="Bookman Old Style"/>
      <w:sz w:val="18"/>
      <w:szCs w:val="18"/>
      <w:shd w:val="clear" w:color="auto" w:fill="ffffff"/>
    </w:rPr>
  </w:style>
  <w:style w:type="character" w:styleId="803">
    <w:name w:val="Основной текст Знак"/>
    <w:next w:val="803"/>
    <w:link w:val="670"/>
    <w:rPr>
      <w:rFonts w:ascii="Times New Roman" w:hAnsi="Times New Roman" w:eastAsia="Times New Roman" w:cs="Times New Roman"/>
      <w:sz w:val="24"/>
      <w:szCs w:val="24"/>
    </w:rPr>
  </w:style>
  <w:style w:type="character" w:styleId="804">
    <w:name w:val="Строгий"/>
    <w:next w:val="804"/>
    <w:link w:val="670"/>
    <w:qFormat/>
    <w:rPr>
      <w:b/>
      <w:bCs/>
    </w:rPr>
  </w:style>
  <w:style w:type="character" w:styleId="805">
    <w:name w:val="Гиперссылка"/>
    <w:next w:val="805"/>
    <w:link w:val="670"/>
    <w:rPr>
      <w:color w:val="0000ff"/>
      <w:u w:val="single"/>
    </w:rPr>
  </w:style>
  <w:style w:type="character" w:styleId="806">
    <w:name w:val="current"/>
    <w:basedOn w:val="778"/>
    <w:next w:val="806"/>
    <w:link w:val="670"/>
  </w:style>
  <w:style w:type="character" w:styleId="807">
    <w:name w:val="viewinfo1"/>
    <w:basedOn w:val="778"/>
    <w:next w:val="807"/>
    <w:link w:val="670"/>
  </w:style>
  <w:style w:type="character" w:styleId="808">
    <w:name w:val="nizpravo"/>
    <w:basedOn w:val="778"/>
    <w:next w:val="808"/>
    <w:link w:val="670"/>
  </w:style>
  <w:style w:type="character" w:styleId="809">
    <w:name w:val="z-Начало формы Знак"/>
    <w:next w:val="809"/>
    <w:link w:val="670"/>
    <w:rPr>
      <w:rFonts w:ascii="Arial" w:hAnsi="Arial" w:eastAsia="Times New Roman" w:cs="Arial"/>
      <w:vanish/>
      <w:sz w:val="16"/>
      <w:szCs w:val="16"/>
    </w:rPr>
  </w:style>
  <w:style w:type="character" w:styleId="810">
    <w:name w:val="z-Конец формы Знак"/>
    <w:next w:val="810"/>
    <w:link w:val="670"/>
    <w:rPr>
      <w:rFonts w:ascii="Arial" w:hAnsi="Arial" w:eastAsia="Times New Roman" w:cs="Arial"/>
      <w:vanish/>
      <w:sz w:val="16"/>
      <w:szCs w:val="16"/>
    </w:rPr>
  </w:style>
  <w:style w:type="character" w:styleId="811">
    <w:name w:val="Подзаголовок Знак"/>
    <w:next w:val="811"/>
    <w:link w:val="670"/>
    <w:rPr>
      <w:rFonts w:eastAsia="Times New Roman"/>
      <w:color w:val="5a5a5a"/>
      <w:spacing w:val="15"/>
    </w:rPr>
  </w:style>
  <w:style w:type="paragraph" w:styleId="812">
    <w:name w:val="Заголовок"/>
    <w:basedOn w:val="670"/>
    <w:next w:val="813"/>
    <w:link w:val="670"/>
    <w:pPr>
      <w:jc w:val="center"/>
    </w:pPr>
    <w:rPr>
      <w:sz w:val="32"/>
      <w:szCs w:val="20"/>
    </w:rPr>
  </w:style>
  <w:style w:type="paragraph" w:styleId="813">
    <w:name w:val="Основной текст"/>
    <w:basedOn w:val="670"/>
    <w:next w:val="813"/>
    <w:link w:val="670"/>
    <w:pPr>
      <w:spacing w:before="0" w:after="120"/>
    </w:pPr>
  </w:style>
  <w:style w:type="paragraph" w:styleId="814">
    <w:name w:val="Список"/>
    <w:basedOn w:val="670"/>
    <w:next w:val="814"/>
    <w:link w:val="670"/>
    <w:pPr>
      <w:contextualSpacing/>
      <w:ind w:left="283" w:right="0" w:hanging="283"/>
      <w:spacing w:before="0" w:after="0"/>
    </w:pPr>
    <w:rPr>
      <w:sz w:val="20"/>
      <w:szCs w:val="20"/>
    </w:rPr>
  </w:style>
  <w:style w:type="paragraph" w:styleId="815">
    <w:name w:val="Название объекта"/>
    <w:basedOn w:val="670"/>
    <w:next w:val="815"/>
    <w:link w:val="670"/>
    <w:qFormat/>
    <w:pPr>
      <w:spacing w:before="120" w:after="120"/>
      <w:suppressLineNumbers/>
    </w:pPr>
    <w:rPr>
      <w:rFonts w:cs="Mangal"/>
      <w:i/>
      <w:iCs/>
      <w:sz w:val="24"/>
      <w:szCs w:val="24"/>
    </w:rPr>
  </w:style>
  <w:style w:type="paragraph" w:styleId="816">
    <w:name w:val="Указатель1"/>
    <w:basedOn w:val="670"/>
    <w:next w:val="816"/>
    <w:link w:val="670"/>
    <w:pPr>
      <w:suppressLineNumbers/>
    </w:pPr>
    <w:rPr>
      <w:rFonts w:cs="Mangal"/>
    </w:rPr>
  </w:style>
  <w:style w:type="paragraph" w:styleId="817">
    <w:name w:val="Текст сноски"/>
    <w:basedOn w:val="670"/>
    <w:next w:val="817"/>
    <w:link w:val="670"/>
    <w:rPr>
      <w:rFonts w:ascii="Calibri" w:hAnsi="Calibri" w:eastAsia="Calibri" w:cs="Calibri"/>
      <w:sz w:val="20"/>
      <w:szCs w:val="20"/>
    </w:rPr>
  </w:style>
  <w:style w:type="paragraph" w:styleId="818">
    <w:name w:val="Верхний и нижний колонтитулы"/>
    <w:basedOn w:val="670"/>
    <w:next w:val="818"/>
    <w:link w:val="670"/>
    <w:pPr>
      <w:tabs>
        <w:tab w:val="center" w:pos="4819" w:leader="none"/>
        <w:tab w:val="right" w:pos="9638" w:leader="none"/>
      </w:tabs>
      <w:suppressLineNumbers/>
    </w:pPr>
  </w:style>
  <w:style w:type="paragraph" w:styleId="819">
    <w:name w:val="Верхний колонтитул"/>
    <w:basedOn w:val="670"/>
    <w:next w:val="819"/>
    <w:link w:val="670"/>
  </w:style>
  <w:style w:type="paragraph" w:styleId="820">
    <w:name w:val="Нижний колонтитул"/>
    <w:basedOn w:val="670"/>
    <w:next w:val="820"/>
    <w:link w:val="670"/>
    <w:uiPriority w:val="99"/>
  </w:style>
  <w:style w:type="paragraph" w:styleId="821">
    <w:name w:val="Текст концевой сноски"/>
    <w:basedOn w:val="670"/>
    <w:next w:val="821"/>
    <w:link w:val="670"/>
    <w:rPr>
      <w:sz w:val="20"/>
      <w:szCs w:val="20"/>
    </w:rPr>
  </w:style>
  <w:style w:type="paragraph" w:styleId="822">
    <w:name w:val="Текст выноски"/>
    <w:basedOn w:val="670"/>
    <w:next w:val="822"/>
    <w:link w:val="670"/>
    <w:rPr>
      <w:rFonts w:ascii="Tahoma" w:hAnsi="Tahoma" w:cs="Tahoma"/>
      <w:sz w:val="16"/>
      <w:szCs w:val="16"/>
    </w:rPr>
  </w:style>
  <w:style w:type="paragraph" w:styleId="823">
    <w:name w:val="Без интервала"/>
    <w:next w:val="823"/>
    <w:link w:val="670"/>
    <w:qFormat/>
    <w:pPr>
      <w:spacing w:after="200" w:line="276" w:lineRule="auto"/>
    </w:pPr>
    <w:rPr>
      <w:rFonts w:ascii="Calibri" w:hAnsi="Calibri" w:eastAsia="Calibri"/>
      <w:sz w:val="22"/>
      <w:szCs w:val="22"/>
      <w:lang w:val="ru-RU" w:eastAsia="zh-CN" w:bidi="ar-SA"/>
    </w:rPr>
  </w:style>
  <w:style w:type="paragraph" w:styleId="824">
    <w:name w:val="Абзац списка"/>
    <w:basedOn w:val="670"/>
    <w:next w:val="824"/>
    <w:link w:val="670"/>
    <w:qFormat/>
    <w:pPr>
      <w:contextualSpacing/>
      <w:ind w:left="720" w:right="0" w:firstLine="0"/>
      <w:spacing w:before="0" w:after="200" w:line="276" w:lineRule="auto"/>
    </w:pPr>
    <w:rPr>
      <w:rFonts w:ascii="Calibri" w:hAnsi="Calibri" w:eastAsia="Calibri" w:cs="Calibri"/>
      <w:sz w:val="22"/>
      <w:szCs w:val="22"/>
    </w:rPr>
  </w:style>
  <w:style w:type="paragraph" w:styleId="825">
    <w:name w:val="Основной текст (4)"/>
    <w:basedOn w:val="670"/>
    <w:next w:val="825"/>
    <w:link w:val="670"/>
    <w:pPr>
      <w:spacing w:line="0" w:lineRule="atLeast"/>
      <w:shd w:val="clear" w:color="auto" w:fill="ffffff"/>
    </w:pPr>
    <w:rPr>
      <w:rFonts w:ascii="Arial Narrow" w:hAnsi="Arial Narrow" w:eastAsia="Arial Narrow" w:cs="Arial Narrow"/>
      <w:sz w:val="17"/>
      <w:szCs w:val="17"/>
    </w:rPr>
  </w:style>
  <w:style w:type="paragraph" w:styleId="826">
    <w:name w:val="Основной текст (2)"/>
    <w:basedOn w:val="670"/>
    <w:next w:val="826"/>
    <w:link w:val="670"/>
    <w:pPr>
      <w:jc w:val="both"/>
      <w:spacing w:before="0" w:after="420" w:line="0" w:lineRule="atLeast"/>
      <w:shd w:val="clear" w:color="auto" w:fill="ffffff"/>
    </w:pPr>
    <w:rPr>
      <w:rFonts w:ascii="Arial Narrow" w:hAnsi="Arial Narrow" w:eastAsia="Arial Narrow" w:cs="Arial Narrow"/>
      <w:sz w:val="15"/>
      <w:szCs w:val="15"/>
    </w:rPr>
  </w:style>
  <w:style w:type="paragraph" w:styleId="827">
    <w:name w:val="Основной текст1"/>
    <w:basedOn w:val="670"/>
    <w:next w:val="827"/>
    <w:link w:val="670"/>
    <w:pPr>
      <w:jc w:val="both"/>
      <w:spacing w:before="420" w:after="0" w:line="230" w:lineRule="exact"/>
      <w:shd w:val="clear" w:color="auto" w:fill="ffffff"/>
    </w:pPr>
    <w:rPr>
      <w:rFonts w:ascii="Bookman Old Style" w:hAnsi="Bookman Old Style" w:eastAsia="Bookman Old Style" w:cs="Bookman Old Style"/>
      <w:sz w:val="17"/>
      <w:szCs w:val="17"/>
    </w:rPr>
  </w:style>
  <w:style w:type="paragraph" w:styleId="828">
    <w:name w:val="Заголовок №1"/>
    <w:basedOn w:val="670"/>
    <w:next w:val="828"/>
    <w:link w:val="670"/>
    <w:pPr>
      <w:jc w:val="center"/>
      <w:spacing w:before="120" w:after="0" w:line="254" w:lineRule="exact"/>
      <w:shd w:val="clear" w:color="auto" w:fill="ffffff"/>
    </w:pPr>
    <w:rPr>
      <w:rFonts w:ascii="Bookman Old Style" w:hAnsi="Bookman Old Style" w:eastAsia="Bookman Old Style" w:cs="Bookman Old Style"/>
      <w:sz w:val="22"/>
      <w:szCs w:val="22"/>
    </w:rPr>
  </w:style>
  <w:style w:type="paragraph" w:styleId="829">
    <w:name w:val="Основной текст (3)"/>
    <w:basedOn w:val="670"/>
    <w:next w:val="829"/>
    <w:link w:val="670"/>
    <w:pPr>
      <w:spacing w:line="226" w:lineRule="exact"/>
      <w:shd w:val="clear" w:color="auto" w:fill="ffffff"/>
    </w:pPr>
    <w:rPr>
      <w:rFonts w:ascii="Bookman Old Style" w:hAnsi="Bookman Old Style" w:eastAsia="Bookman Old Style" w:cs="Bookman Old Style"/>
      <w:sz w:val="8"/>
      <w:szCs w:val="8"/>
    </w:rPr>
  </w:style>
  <w:style w:type="paragraph" w:styleId="830">
    <w:name w:val="Подпись к таблице (2)"/>
    <w:basedOn w:val="670"/>
    <w:next w:val="830"/>
    <w:link w:val="670"/>
    <w:pPr>
      <w:spacing w:line="0" w:lineRule="atLeast"/>
      <w:shd w:val="clear" w:color="auto" w:fill="ffffff"/>
    </w:pPr>
    <w:rPr>
      <w:rFonts w:ascii="Calibri" w:hAnsi="Calibri" w:eastAsia="Calibri" w:cs="Times New Roman"/>
      <w:sz w:val="19"/>
      <w:szCs w:val="19"/>
    </w:rPr>
  </w:style>
  <w:style w:type="paragraph" w:styleId="831">
    <w:name w:val="Подпись к таблице"/>
    <w:basedOn w:val="670"/>
    <w:next w:val="831"/>
    <w:link w:val="670"/>
    <w:pPr>
      <w:spacing w:line="0" w:lineRule="atLeast"/>
      <w:shd w:val="clear" w:color="auto" w:fill="ffffff"/>
    </w:pPr>
    <w:rPr>
      <w:rFonts w:ascii="Calibri" w:hAnsi="Calibri" w:eastAsia="Calibri" w:cs="Times New Roman"/>
      <w:sz w:val="17"/>
      <w:szCs w:val="17"/>
    </w:rPr>
  </w:style>
  <w:style w:type="paragraph" w:styleId="832">
    <w:name w:val="Список 21"/>
    <w:basedOn w:val="670"/>
    <w:next w:val="832"/>
    <w:link w:val="670"/>
    <w:pPr>
      <w:ind w:left="566" w:right="0" w:hanging="283"/>
    </w:pPr>
    <w:rPr>
      <w:rFonts w:ascii="Arial" w:hAnsi="Arial" w:cs="Arial"/>
      <w:szCs w:val="28"/>
    </w:rPr>
  </w:style>
  <w:style w:type="paragraph" w:styleId="833">
    <w:name w:val="Основной текст2"/>
    <w:basedOn w:val="670"/>
    <w:next w:val="833"/>
    <w:link w:val="670"/>
    <w:pPr>
      <w:ind w:left="0" w:right="0" w:hanging="420"/>
      <w:jc w:val="both"/>
      <w:spacing w:line="245" w:lineRule="exact"/>
      <w:shd w:val="clear" w:color="auto" w:fill="ffffff"/>
    </w:pPr>
    <w:rPr>
      <w:rFonts w:ascii="Bookman Old Style" w:hAnsi="Bookman Old Style" w:eastAsia="Bookman Old Style" w:cs="Bookman Old Style"/>
      <w:sz w:val="18"/>
      <w:szCs w:val="18"/>
    </w:rPr>
  </w:style>
  <w:style w:type="paragraph" w:styleId="834">
    <w:name w:val="Основной текст (6)"/>
    <w:basedOn w:val="670"/>
    <w:next w:val="834"/>
    <w:link w:val="670"/>
    <w:pPr>
      <w:jc w:val="both"/>
      <w:spacing w:line="0" w:lineRule="atLeast"/>
      <w:shd w:val="clear" w:color="auto" w:fill="ffffff"/>
    </w:pPr>
    <w:rPr>
      <w:rFonts w:ascii="Calibri" w:hAnsi="Calibri" w:eastAsia="Calibri" w:cs="Times New Roman"/>
      <w:sz w:val="8"/>
      <w:szCs w:val="8"/>
    </w:rPr>
  </w:style>
  <w:style w:type="paragraph" w:styleId="835">
    <w:name w:val="ConsPlusNormal"/>
    <w:next w:val="835"/>
    <w:link w:val="670"/>
    <w:pPr>
      <w:widowControl w:val="off"/>
    </w:pPr>
    <w:rPr>
      <w:rFonts w:ascii="Arial" w:hAnsi="Arial" w:cs="Arial"/>
      <w:lang w:val="ru-RU" w:eastAsia="zh-CN" w:bidi="ar-SA"/>
    </w:rPr>
  </w:style>
  <w:style w:type="paragraph" w:styleId="836">
    <w:name w:val="Обычный (веб)"/>
    <w:basedOn w:val="670"/>
    <w:next w:val="836"/>
    <w:link w:val="670"/>
    <w:uiPriority w:val="99"/>
    <w:qFormat/>
    <w:pPr>
      <w:spacing w:before="280" w:after="280"/>
    </w:pPr>
  </w:style>
  <w:style w:type="paragraph" w:styleId="837">
    <w:name w:val="viewinfo"/>
    <w:basedOn w:val="670"/>
    <w:next w:val="837"/>
    <w:link w:val="670"/>
    <w:pPr>
      <w:spacing w:before="280" w:after="280"/>
    </w:pPr>
  </w:style>
  <w:style w:type="paragraph" w:styleId="838">
    <w:name w:val="z-Начало формы"/>
    <w:basedOn w:val="670"/>
    <w:next w:val="670"/>
    <w:link w:val="670"/>
    <w:pPr>
      <w:jc w:val="center"/>
      <w:pBdr>
        <w:top w:val="none" w:color="000000" w:sz="0" w:space="0"/>
        <w:left w:val="none" w:color="000000" w:sz="0" w:space="0"/>
        <w:bottom w:val="single" w:color="000000" w:sz="6" w:space="1"/>
        <w:right w:val="none" w:color="000000" w:sz="0" w:space="0"/>
      </w:pBdr>
    </w:pPr>
    <w:rPr>
      <w:rFonts w:ascii="Arial" w:hAnsi="Arial" w:cs="Arial"/>
      <w:vanish/>
      <w:sz w:val="16"/>
      <w:szCs w:val="16"/>
    </w:rPr>
  </w:style>
  <w:style w:type="paragraph" w:styleId="839">
    <w:name w:val="z-Конец формы"/>
    <w:basedOn w:val="670"/>
    <w:next w:val="670"/>
    <w:link w:val="670"/>
    <w:pPr>
      <w:jc w:val="center"/>
      <w:pBdr>
        <w:top w:val="single" w:color="000000" w:sz="6" w:space="1"/>
        <w:left w:val="none" w:color="000000" w:sz="0" w:space="0"/>
        <w:bottom w:val="none" w:color="000000" w:sz="0" w:space="0"/>
        <w:right w:val="none" w:color="000000" w:sz="0" w:space="0"/>
      </w:pBdr>
    </w:pPr>
    <w:rPr>
      <w:rFonts w:ascii="Arial" w:hAnsi="Arial" w:cs="Arial"/>
      <w:vanish/>
      <w:sz w:val="16"/>
      <w:szCs w:val="16"/>
    </w:rPr>
  </w:style>
  <w:style w:type="paragraph" w:styleId="840">
    <w:name w:val="footer__email"/>
    <w:basedOn w:val="670"/>
    <w:next w:val="840"/>
    <w:link w:val="670"/>
    <w:pPr>
      <w:spacing w:before="280" w:after="280"/>
    </w:pPr>
  </w:style>
  <w:style w:type="paragraph" w:styleId="841">
    <w:name w:val="Default"/>
    <w:next w:val="841"/>
    <w:link w:val="670"/>
    <w:rPr>
      <w:rFonts w:eastAsia="Calibri"/>
      <w:color w:val="000000"/>
      <w:sz w:val="24"/>
      <w:szCs w:val="24"/>
      <w:lang w:val="ru-RU" w:eastAsia="zh-CN" w:bidi="ar-SA"/>
    </w:rPr>
  </w:style>
  <w:style w:type="paragraph" w:styleId="842">
    <w:name w:val="Список 22"/>
    <w:basedOn w:val="670"/>
    <w:next w:val="842"/>
    <w:link w:val="670"/>
    <w:pPr>
      <w:contextualSpacing/>
      <w:ind w:left="566" w:right="0" w:hanging="283"/>
      <w:spacing w:before="0" w:after="0"/>
    </w:pPr>
  </w:style>
  <w:style w:type="paragraph" w:styleId="843">
    <w:name w:val="Подзаголовок"/>
    <w:basedOn w:val="670"/>
    <w:next w:val="670"/>
    <w:link w:val="670"/>
    <w:qFormat/>
    <w:pPr>
      <w:spacing w:before="0" w:after="160"/>
    </w:pPr>
    <w:rPr>
      <w:rFonts w:ascii="Calibri" w:hAnsi="Calibri" w:eastAsia="Times New Roman" w:cs="Times New Roman"/>
      <w:color w:val="5a5a5a"/>
      <w:spacing w:val="15"/>
      <w:sz w:val="22"/>
      <w:szCs w:val="22"/>
    </w:rPr>
  </w:style>
  <w:style w:type="paragraph" w:styleId="844">
    <w:name w:val="Содержимое таблицы"/>
    <w:basedOn w:val="670"/>
    <w:next w:val="844"/>
    <w:link w:val="670"/>
    <w:pPr>
      <w:suppressLineNumbers/>
    </w:pPr>
  </w:style>
  <w:style w:type="paragraph" w:styleId="845">
    <w:name w:val="Заголовок таблицы"/>
    <w:basedOn w:val="844"/>
    <w:next w:val="845"/>
    <w:link w:val="670"/>
    <w:pPr>
      <w:jc w:val="center"/>
      <w:suppressLineNumbers/>
    </w:pPr>
    <w:rPr>
      <w:b/>
      <w:bCs/>
    </w:rPr>
  </w:style>
  <w:style w:type="paragraph" w:styleId="846">
    <w:name w:val="pj"/>
    <w:basedOn w:val="670"/>
    <w:next w:val="846"/>
    <w:link w:val="670"/>
    <w:pPr>
      <w:spacing w:before="280" w:after="280"/>
    </w:pPr>
  </w:style>
  <w:style w:type="paragraph" w:styleId="847">
    <w:name w:val="pl"/>
    <w:basedOn w:val="670"/>
    <w:next w:val="847"/>
    <w:link w:val="670"/>
    <w:pPr>
      <w:spacing w:before="280" w:after="280"/>
    </w:pPr>
  </w:style>
  <w:style w:type="paragraph" w:styleId="848">
    <w:name w:val="No Spacing"/>
    <w:next w:val="848"/>
    <w:link w:val="670"/>
    <w:pPr>
      <w:spacing w:after="200" w:line="276" w:lineRule="auto"/>
    </w:pPr>
    <w:rPr>
      <w:rFonts w:ascii="Calibri" w:hAnsi="Calibri" w:eastAsia="Calibri"/>
      <w:sz w:val="22"/>
      <w:szCs w:val="22"/>
      <w:lang w:val="ru-RU" w:eastAsia="en-US" w:bidi="ar-SA"/>
    </w:rPr>
  </w:style>
  <w:style w:type="character" w:styleId="849">
    <w:name w:val="WW8Num17z4"/>
    <w:next w:val="849"/>
    <w:link w:val="670"/>
  </w:style>
  <w:style w:type="character" w:styleId="850">
    <w:name w:val="apple-converted-space"/>
    <w:basedOn w:val="778"/>
    <w:next w:val="850"/>
    <w:link w:val="670"/>
    <w:qFormat/>
  </w:style>
  <w:style w:type="paragraph" w:styleId="851">
    <w:name w:val="Основной текст с отступом"/>
    <w:basedOn w:val="670"/>
    <w:next w:val="851"/>
    <w:link w:val="852"/>
    <w:uiPriority w:val="99"/>
    <w:semiHidden/>
    <w:unhideWhenUsed/>
    <w:pPr>
      <w:ind w:left="283"/>
      <w:spacing w:after="120"/>
    </w:pPr>
    <w:rPr>
      <w:lang w:val="en-US"/>
    </w:rPr>
  </w:style>
  <w:style w:type="character" w:styleId="852">
    <w:name w:val="Основной текст с отступом Знак"/>
    <w:next w:val="852"/>
    <w:link w:val="851"/>
    <w:uiPriority w:val="99"/>
    <w:semiHidden/>
    <w:rPr>
      <w:sz w:val="24"/>
      <w:szCs w:val="24"/>
      <w:lang w:eastAsia="zh-CN"/>
    </w:rPr>
  </w:style>
  <w:style w:type="table" w:styleId="853">
    <w:name w:val="Сетка таблицы"/>
    <w:basedOn w:val="673"/>
    <w:next w:val="853"/>
    <w:link w:val="670"/>
    <w:uiPriority w:val="59"/>
    <w:tblPr/>
  </w:style>
  <w:style w:type="character" w:styleId="5780" w:default="1">
    <w:name w:val="Default Paragraph Font"/>
    <w:uiPriority w:val="1"/>
    <w:semiHidden/>
    <w:unhideWhenUsed/>
  </w:style>
  <w:style w:type="numbering" w:styleId="5781" w:default="1">
    <w:name w:val="No List"/>
    <w:uiPriority w:val="99"/>
    <w:semiHidden/>
    <w:unhideWhenUsed/>
  </w:style>
  <w:style w:type="table" w:styleId="578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image" Target="media/image1.png"/><Relationship Id="rId11" Type="http://schemas.openxmlformats.org/officeDocument/2006/relationships/image" Target="media/image2.wmf"/><Relationship Id="rId12" Type="http://schemas.openxmlformats.org/officeDocument/2006/relationships/oleObject" Target="embeddings/oleObject1.bin"/><Relationship Id="rId13" Type="http://schemas.openxmlformats.org/officeDocument/2006/relationships/image" Target="media/image3.wmf"/><Relationship Id="rId14" Type="http://schemas.openxmlformats.org/officeDocument/2006/relationships/oleObject" Target="embeddings/oleObject2.bin"/><Relationship Id="rId15" Type="http://schemas.openxmlformats.org/officeDocument/2006/relationships/image" Target="media/image4.wmf"/><Relationship Id="rId16" Type="http://schemas.openxmlformats.org/officeDocument/2006/relationships/oleObject" Target="embeddings/oleObject3.bin"/><Relationship Id="rId17" Type="http://schemas.openxmlformats.org/officeDocument/2006/relationships/image" Target="media/image5.wmf"/><Relationship Id="rId18" Type="http://schemas.openxmlformats.org/officeDocument/2006/relationships/oleObject" Target="embeddings/oleObject4.bin"/><Relationship Id="rId19" Type="http://schemas.openxmlformats.org/officeDocument/2006/relationships/image" Target="media/image6.wmf"/><Relationship Id="rId20" Type="http://schemas.openxmlformats.org/officeDocument/2006/relationships/oleObject" Target="embeddings/oleObject5.bin"/><Relationship Id="rId21" Type="http://schemas.openxmlformats.org/officeDocument/2006/relationships/image" Target="media/image7.wmf"/><Relationship Id="rId22" Type="http://schemas.openxmlformats.org/officeDocument/2006/relationships/oleObject" Target="embeddings/oleObject6.bin"/><Relationship Id="rId23" Type="http://schemas.openxmlformats.org/officeDocument/2006/relationships/image" Target="media/image8.wmf"/><Relationship Id="rId24" Type="http://schemas.openxmlformats.org/officeDocument/2006/relationships/oleObject" Target="embeddings/oleObject7.bin"/><Relationship Id="rId25" Type="http://schemas.openxmlformats.org/officeDocument/2006/relationships/image" Target="media/image9.wmf"/><Relationship Id="rId26" Type="http://schemas.openxmlformats.org/officeDocument/2006/relationships/oleObject" Target="embeddings/oleObject8.bin"/><Relationship Id="rId27" Type="http://schemas.openxmlformats.org/officeDocument/2006/relationships/image" Target="media/image10.wmf"/><Relationship Id="rId28" Type="http://schemas.openxmlformats.org/officeDocument/2006/relationships/oleObject" Target="embeddings/oleObject9.bin"/><Relationship Id="rId29" Type="http://schemas.openxmlformats.org/officeDocument/2006/relationships/image" Target="media/image11.wmf"/><Relationship Id="rId30" Type="http://schemas.openxmlformats.org/officeDocument/2006/relationships/oleObject" Target="embeddings/oleObject10.bin"/><Relationship Id="rId31" Type="http://schemas.openxmlformats.org/officeDocument/2006/relationships/image" Target="media/image12.wmf"/><Relationship Id="rId32" Type="http://schemas.openxmlformats.org/officeDocument/2006/relationships/oleObject" Target="embeddings/oleObject11.bin"/><Relationship Id="rId33" Type="http://schemas.openxmlformats.org/officeDocument/2006/relationships/image" Target="media/image13.wmf"/><Relationship Id="rId34" Type="http://schemas.openxmlformats.org/officeDocument/2006/relationships/oleObject" Target="embeddings/oleObject12.bin"/><Relationship Id="rId35" Type="http://schemas.openxmlformats.org/officeDocument/2006/relationships/image" Target="media/image14.wmf"/><Relationship Id="rId36" Type="http://schemas.openxmlformats.org/officeDocument/2006/relationships/oleObject" Target="embeddings/oleObject13.bin"/><Relationship Id="rId37" Type="http://schemas.openxmlformats.org/officeDocument/2006/relationships/image" Target="media/image15.wmf"/><Relationship Id="rId38" Type="http://schemas.openxmlformats.org/officeDocument/2006/relationships/oleObject" Target="embeddings/oleObject14.bin"/><Relationship Id="rId39" Type="http://schemas.openxmlformats.org/officeDocument/2006/relationships/image" Target="media/image16.wmf"/><Relationship Id="rId40" Type="http://schemas.openxmlformats.org/officeDocument/2006/relationships/oleObject" Target="embeddings/oleObject15.bin"/></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Р7-Офис/2024.1.2.401</Application>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Lab7</dc:creator>
  <cp:revision>4</cp:revision>
  <dcterms:created xsi:type="dcterms:W3CDTF">2023-06-20T11:11:00Z</dcterms:created>
  <dcterms:modified xsi:type="dcterms:W3CDTF">2024-12-03T10:45:28Z</dcterms:modified>
  <cp:version>786432</cp:version>
</cp:coreProperties>
</file>