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BE6FC" w14:textId="72ECEB82" w:rsidR="000B74F0" w:rsidRDefault="00E66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  <w:t xml:space="preserve">мИНИСТЕРСТВО </w:t>
      </w:r>
      <w:r w:rsidR="008378B0"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  <w:t>образования вологодской области</w:t>
      </w:r>
    </w:p>
    <w:p w14:paraId="5B3BE6FD" w14:textId="77777777" w:rsidR="000B74F0" w:rsidRDefault="0083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aps/>
          <w:kern w:val="0"/>
          <w:sz w:val="28"/>
          <w:szCs w:val="28"/>
          <w14:ligatures w14:val="none"/>
        </w:rPr>
        <w:t>БПОУ ВО «вологодский аграрно-экономический колледж»</w:t>
      </w:r>
    </w:p>
    <w:p w14:paraId="5B3BE6FE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</w:p>
    <w:p w14:paraId="5B3BE6FF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B3BE700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B3BE701" w14:textId="77777777" w:rsidR="000B74F0" w:rsidRDefault="000B74F0">
      <w:pPr>
        <w:suppressLineNumbers/>
        <w:overflowPunct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2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3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4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5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6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7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5B3BE708" w14:textId="77777777"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ФОНД</w:t>
      </w:r>
    </w:p>
    <w:p w14:paraId="5B3BE709" w14:textId="77777777"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ОЦЕНОЧНЫХ СРЕДСТВ</w:t>
      </w:r>
    </w:p>
    <w:p w14:paraId="5B3BE70A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B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C" w14:textId="2E026A2C" w:rsidR="000B74F0" w:rsidRDefault="001D3AB5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Е</w:t>
      </w:r>
      <w:r w:rsidR="008378B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Н 01 Финансовая математика</w:t>
      </w:r>
    </w:p>
    <w:p w14:paraId="5B3BE70D" w14:textId="77777777"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14:ligatures w14:val="none"/>
        </w:rPr>
        <w:t>(наименование дисциплины)</w:t>
      </w:r>
    </w:p>
    <w:p w14:paraId="5B3BE70E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0F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14:ligatures w14:val="none"/>
        </w:rPr>
      </w:pPr>
    </w:p>
    <w:p w14:paraId="5B3BE710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1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2" w14:textId="77777777" w:rsidR="000B74F0" w:rsidRDefault="008378B0">
      <w:pPr>
        <w:overflowPunct w:val="0"/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38.02.01 экономика и бухгалтерское дело (по отраслям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5B3BE713" w14:textId="77777777"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14:ligatures w14:val="none"/>
        </w:rPr>
        <w:t>(квалификация выпускника)</w:t>
      </w:r>
    </w:p>
    <w:p w14:paraId="5B3BE714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5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6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7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8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9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A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B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C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D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E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1F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20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21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22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23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24" w14:textId="77777777" w:rsidR="000B74F0" w:rsidRDefault="000B74F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3BE725" w14:textId="77777777"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Вологда,</w:t>
      </w:r>
    </w:p>
    <w:p w14:paraId="5B3BE726" w14:textId="77777777" w:rsidR="000B74F0" w:rsidRDefault="008378B0">
      <w:pPr>
        <w:pStyle w:val="Standard"/>
        <w:tabs>
          <w:tab w:val="right" w:pos="14570"/>
        </w:tabs>
        <w:jc w:val="center"/>
        <w:rPr>
          <w:rFonts w:hint="eastAsia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en-US" w:bidi="ar-SA"/>
        </w:rPr>
        <w:t>2024 г.</w:t>
      </w:r>
    </w:p>
    <w:p w14:paraId="5B3BE727" w14:textId="77777777" w:rsidR="000B74F0" w:rsidRDefault="000B74F0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</w:p>
    <w:p w14:paraId="5B3BE728" w14:textId="77777777" w:rsidR="000B74F0" w:rsidRDefault="000B74F0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tbl>
      <w:tblPr>
        <w:tblW w:w="9355" w:type="dxa"/>
        <w:tblInd w:w="108" w:type="dxa"/>
        <w:tblLook w:val="0000" w:firstRow="0" w:lastRow="0" w:firstColumn="0" w:lastColumn="0" w:noHBand="0" w:noVBand="0"/>
      </w:tblPr>
      <w:tblGrid>
        <w:gridCol w:w="9355"/>
      </w:tblGrid>
      <w:tr w:rsidR="000B74F0" w14:paraId="5B3BE72B" w14:textId="77777777">
        <w:tc>
          <w:tcPr>
            <w:tcW w:w="9355" w:type="dxa"/>
            <w:shd w:val="clear" w:color="auto" w:fill="auto"/>
          </w:tcPr>
          <w:p w14:paraId="5B3BE729" w14:textId="77777777" w:rsidR="000B74F0" w:rsidRDefault="008378B0">
            <w:pPr>
              <w:overflowPunct w:val="0"/>
              <w:spacing w:after="0" w:line="240" w:lineRule="auto"/>
              <w:ind w:hanging="18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РАзработчик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</w:p>
          <w:p w14:paraId="5B3BE72A" w14:textId="77777777" w:rsidR="000B74F0" w:rsidRDefault="008378B0">
            <w:pPr>
              <w:overflowPunct w:val="0"/>
              <w:spacing w:after="0" w:line="240" w:lineRule="auto"/>
              <w:ind w:hanging="18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Степанова Н.В., преподаватель БПОУ ВО «Вологодский аграрно-экономический колледж» </w:t>
            </w:r>
          </w:p>
        </w:tc>
      </w:tr>
      <w:tr w:rsidR="000B74F0" w14:paraId="5B3BE734" w14:textId="77777777">
        <w:tc>
          <w:tcPr>
            <w:tcW w:w="9355" w:type="dxa"/>
            <w:shd w:val="clear" w:color="auto" w:fill="auto"/>
          </w:tcPr>
          <w:p w14:paraId="5B3BE72C" w14:textId="77777777" w:rsidR="000B74F0" w:rsidRDefault="000B74F0">
            <w:pPr>
              <w:overflowPunct w:val="0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B3BE72D" w14:textId="77777777" w:rsidR="000B74F0" w:rsidRDefault="000B74F0">
            <w:pPr>
              <w:overflowPunct w:val="0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B3BE72E" w14:textId="77777777" w:rsidR="000B74F0" w:rsidRDefault="008378B0">
            <w:pPr>
              <w:overflowPunct w:val="0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aps/>
                <w:kern w:val="0"/>
                <w:sz w:val="28"/>
                <w:szCs w:val="28"/>
                <w:lang w:eastAsia="ru-RU"/>
                <w14:ligatures w14:val="none"/>
              </w:rPr>
              <w:t>Рассмотрено:</w:t>
            </w:r>
          </w:p>
          <w:p w14:paraId="5B3BE72F" w14:textId="5BAAC915" w:rsidR="000B74F0" w:rsidRDefault="008378B0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 заседании методической комиссии </w:t>
            </w:r>
            <w:r w:rsidR="001D3AB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бухгалтерских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дисциплин</w:t>
            </w:r>
          </w:p>
          <w:p w14:paraId="5B3BE730" w14:textId="77777777" w:rsidR="000B74F0" w:rsidRDefault="008378B0">
            <w:pPr>
              <w:overflowPunct w:val="0"/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      » __________ 2024г., протокол №____</w:t>
            </w:r>
          </w:p>
          <w:p w14:paraId="5B3BE731" w14:textId="77777777" w:rsidR="000B74F0" w:rsidRDefault="008378B0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комиссии</w:t>
            </w:r>
          </w:p>
          <w:p w14:paraId="5B3BE732" w14:textId="77777777" w:rsidR="000B74F0" w:rsidRDefault="008378B0">
            <w:pPr>
              <w:overflowPunct w:val="0"/>
              <w:spacing w:after="0" w:line="240" w:lineRule="auto"/>
              <w:jc w:val="both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____________Климашевская Е.И</w:t>
            </w:r>
          </w:p>
          <w:p w14:paraId="5B3BE733" w14:textId="77777777" w:rsidR="000B74F0" w:rsidRDefault="008378B0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 xml:space="preserve">                      (подпись)</w:t>
            </w:r>
          </w:p>
        </w:tc>
      </w:tr>
    </w:tbl>
    <w:p w14:paraId="5B3BE735" w14:textId="77777777" w:rsidR="000B74F0" w:rsidRDefault="000B74F0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5B3BE736" w14:textId="77777777" w:rsidR="000B74F0" w:rsidRDefault="008378B0">
      <w:pPr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>
        <w:br w:type="page"/>
      </w:r>
    </w:p>
    <w:p w14:paraId="5B3BE737" w14:textId="77777777" w:rsidR="000B74F0" w:rsidRDefault="008378B0">
      <w:pPr>
        <w:overflowPunct w:val="0"/>
        <w:spacing w:after="140" w:line="276" w:lineRule="auto"/>
        <w:ind w:left="720"/>
        <w:jc w:val="center"/>
        <w:rPr>
          <w:rFonts w:ascii="Times New Roman;serif" w:eastAsia="Calibri" w:hAnsi="Times New Roman;serif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;serif" w:eastAsia="Calibri" w:hAnsi="Times New Roman;serif" w:cs="Times New Roman"/>
          <w:b/>
          <w:color w:val="000000"/>
          <w:kern w:val="0"/>
          <w:sz w:val="28"/>
          <w:szCs w:val="28"/>
          <w:lang w:eastAsia="ru-RU"/>
          <w14:ligatures w14:val="none"/>
        </w:rPr>
        <w:lastRenderedPageBreak/>
        <w:t>Пояснительная записка</w:t>
      </w:r>
    </w:p>
    <w:p w14:paraId="5B3BE738" w14:textId="3DF1A96F" w:rsidR="000B74F0" w:rsidRDefault="008378B0" w:rsidP="00E667EB">
      <w:pPr>
        <w:shd w:val="clear" w:color="auto" w:fill="FFFFFF"/>
        <w:overflowPunct w:val="0"/>
        <w:spacing w:after="0" w:line="276" w:lineRule="auto"/>
        <w:ind w:firstLine="567"/>
        <w:jc w:val="both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</w:t>
      </w:r>
      <w:r w:rsidR="001D3AB5"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>по дисциплине,</w:t>
      </w: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 xml:space="preserve"> Экономика организации по специальности 38.02.01 Экономика и бухгалтерский учет (по отраслям), поступивших на базе </w:t>
      </w:r>
      <w:r>
        <w:rPr>
          <w:rFonts w:ascii="Times New Roman;serif" w:eastAsia="Calibri" w:hAnsi="Times New Roman;serif" w:cs="Times New Roman"/>
          <w:kern w:val="0"/>
          <w:sz w:val="28"/>
          <w:szCs w:val="28"/>
          <w:lang w:eastAsia="ru-RU"/>
          <w14:ligatures w14:val="none"/>
        </w:rPr>
        <w:t>средне</w:t>
      </w:r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>го общего образования.</w:t>
      </w:r>
    </w:p>
    <w:p w14:paraId="5B3BE739" w14:textId="77777777" w:rsidR="000B74F0" w:rsidRDefault="008378B0" w:rsidP="00E667EB">
      <w:pPr>
        <w:shd w:val="clear" w:color="auto" w:fill="FFFFFF"/>
        <w:overflowPunct w:val="0"/>
        <w:spacing w:after="0" w:line="276" w:lineRule="auto"/>
        <w:ind w:firstLine="567"/>
        <w:jc w:val="both"/>
        <w:rPr>
          <w:rFonts w:ascii="Calibri" w:eastAsia="Calibri" w:hAnsi="Calibri" w:cs="Times New Roman"/>
          <w:kern w:val="0"/>
          <w14:ligatures w14:val="none"/>
        </w:rPr>
      </w:pPr>
      <w:bookmarkStart w:id="0" w:name="__DdeLink__5534_448978003"/>
      <w:r>
        <w:rPr>
          <w:rFonts w:ascii="Times New Roman;serif" w:eastAsia="Calibri" w:hAnsi="Times New Roman;serif" w:cs="Times New Roman"/>
          <w:color w:val="000000"/>
          <w:kern w:val="0"/>
          <w:sz w:val="28"/>
          <w:szCs w:val="28"/>
          <w14:ligatures w14:val="none"/>
        </w:rPr>
        <w:t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экзамена.</w:t>
      </w:r>
      <w:bookmarkEnd w:id="0"/>
    </w:p>
    <w:p w14:paraId="5B3BE73A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B3BE73B" w14:textId="77777777" w:rsidR="000B74F0" w:rsidRDefault="000B74F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B3BE73C" w14:textId="77777777" w:rsidR="000B74F0" w:rsidRDefault="008378B0">
      <w:pPr>
        <w:overflowPunct w:val="0"/>
        <w:spacing w:after="0" w:line="240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14:paraId="5B3BE73D" w14:textId="77777777" w:rsidR="000B74F0" w:rsidRDefault="000B74F0">
      <w:pPr>
        <w:keepNext/>
        <w:keepLines/>
        <w:suppressLineNumber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  <w14:ligatures w14:val="none"/>
        </w:rPr>
      </w:pPr>
    </w:p>
    <w:tbl>
      <w:tblPr>
        <w:tblW w:w="99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1"/>
        <w:gridCol w:w="4253"/>
        <w:gridCol w:w="4678"/>
      </w:tblGrid>
      <w:tr w:rsidR="008A4D23" w:rsidRPr="008A4D23" w14:paraId="52DB8EBF" w14:textId="77777777" w:rsidTr="00761334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FE478" w14:textId="04265CE6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  <w:t xml:space="preserve">Код ОК,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7C72BD" w14:textId="77777777" w:rsidR="008A4D23" w:rsidRPr="008A4D23" w:rsidRDefault="008A4D23" w:rsidP="008A4D23">
            <w:pPr>
              <w:spacing w:after="0" w:line="240" w:lineRule="auto"/>
              <w:jc w:val="center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Уметь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7767" w14:textId="77777777" w:rsidR="008A4D23" w:rsidRPr="008A4D23" w:rsidRDefault="008A4D23" w:rsidP="008A4D23">
            <w:pPr>
              <w:spacing w:after="0" w:line="240" w:lineRule="auto"/>
              <w:jc w:val="center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Знать</w:t>
            </w:r>
          </w:p>
        </w:tc>
      </w:tr>
      <w:tr w:rsidR="008A4D23" w:rsidRPr="008A4D23" w14:paraId="5DA47AB2" w14:textId="77777777" w:rsidTr="00761334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027F4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ОК.01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098B11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14:ligatures w14:val="none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3228D355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14:ligatures w14:val="none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63403AA5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14:ligatures w14:val="none"/>
              </w:rPr>
              <w:t>выявлять и эффективно искать информацию, необходимую для решения задачи и/или проблемы</w:t>
            </w:r>
          </w:p>
          <w:p w14:paraId="3216B2D2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14:ligatures w14:val="none"/>
              </w:rPr>
              <w:t>владеть актуальными методами работы в профессиональной и смежных сферах</w:t>
            </w:r>
          </w:p>
          <w:p w14:paraId="2BD6E4D4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4"/>
                <w14:ligatures w14:val="none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557E1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14:ligatures w14:val="none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43D93BCA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14:ligatures w14:val="none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7FD78155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14:ligatures w14:val="none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098988A0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14:ligatures w14:val="none"/>
              </w:rPr>
              <w:t>методы работы в профессиональной и смежных сферах</w:t>
            </w:r>
          </w:p>
          <w:p w14:paraId="7C4B2795" w14:textId="77777777" w:rsidR="008A4D23" w:rsidRPr="008A4D23" w:rsidRDefault="008A4D23" w:rsidP="008A4D23">
            <w:pPr>
              <w:numPr>
                <w:ilvl w:val="0"/>
                <w:numId w:val="14"/>
              </w:numPr>
              <w:spacing w:after="0" w:line="240" w:lineRule="auto"/>
              <w:ind w:left="57" w:firstLine="0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4"/>
                <w14:ligatures w14:val="none"/>
              </w:rPr>
              <w:t>порядок оценки результатов решения задач профессиональной деятельности</w:t>
            </w:r>
          </w:p>
        </w:tc>
      </w:tr>
      <w:tr w:rsidR="008A4D23" w:rsidRPr="008A4D23" w14:paraId="6812BD62" w14:textId="77777777" w:rsidTr="00761334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3E804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ОК.02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E8A3C4" w14:textId="77777777" w:rsidR="008A4D23" w:rsidRPr="008A4D23" w:rsidRDefault="008A4D23" w:rsidP="008A4D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41DF6687" w14:textId="77777777" w:rsidR="008A4D23" w:rsidRPr="008A4D23" w:rsidRDefault="008A4D23" w:rsidP="008A4D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326D1818" w14:textId="77777777" w:rsidR="008A4D23" w:rsidRPr="008A4D23" w:rsidRDefault="008A4D23" w:rsidP="008A4D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оценивать практическую значимость результатов поиска</w:t>
            </w:r>
          </w:p>
          <w:p w14:paraId="1E421C66" w14:textId="77777777" w:rsidR="008A4D23" w:rsidRPr="008A4D23" w:rsidRDefault="008A4D23" w:rsidP="008A4D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применять средства информационных технологий для решения профессиональных задач</w:t>
            </w:r>
          </w:p>
          <w:p w14:paraId="69483A10" w14:textId="77777777" w:rsidR="008A4D23" w:rsidRPr="008A4D23" w:rsidRDefault="008A4D23" w:rsidP="008A4D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использовать современное программное обеспечение в профессиональной деятельности</w:t>
            </w:r>
          </w:p>
          <w:p w14:paraId="12E85CD2" w14:textId="77777777" w:rsidR="008A4D23" w:rsidRPr="008A4D23" w:rsidRDefault="008A4D23" w:rsidP="008A4D2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lastRenderedPageBreak/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9211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101995B5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приемы структурирования информации</w:t>
            </w:r>
          </w:p>
          <w:p w14:paraId="4090FA39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формат оформления результатов поиска информации</w:t>
            </w:r>
          </w:p>
          <w:p w14:paraId="14DC42C3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 xml:space="preserve">современные средства и устройства информатизации, порядок их применения и </w:t>
            </w:r>
          </w:p>
          <w:p w14:paraId="60F9F573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8A4D23" w:rsidRPr="008A4D23" w14:paraId="06C433BE" w14:textId="77777777" w:rsidTr="00761334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84C38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ОК. 03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90BE3D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54DEDEFC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применять современную научную профессиональную терминологию</w:t>
            </w:r>
          </w:p>
          <w:p w14:paraId="051D4590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определять и выстраивать траектории профессионального развития и самообразования</w:t>
            </w:r>
          </w:p>
          <w:p w14:paraId="4F025AE3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выявлять достоинства и недостатки коммерческой идеи</w:t>
            </w:r>
          </w:p>
          <w:p w14:paraId="28658B6F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5AA2FA6A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презентовать идеи открытия собственного дела в профессиональной деятельности</w:t>
            </w:r>
          </w:p>
          <w:p w14:paraId="396D8D39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определять источники достоверной правовой информации</w:t>
            </w:r>
          </w:p>
          <w:p w14:paraId="3ACF9FF2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составлять различные правовые документы</w:t>
            </w:r>
          </w:p>
          <w:p w14:paraId="4A37D164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находить интересные проектные идеи, грамотно их формулировать и документировать</w:t>
            </w:r>
          </w:p>
          <w:p w14:paraId="5A68D84C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B5D4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ind w:hanging="46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содержание актуальной нормативно-правовой документации</w:t>
            </w:r>
          </w:p>
          <w:p w14:paraId="17D22DCE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ind w:hanging="46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современная научная и профессиональная терминология</w:t>
            </w:r>
          </w:p>
          <w:p w14:paraId="7533FC9F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ind w:hanging="46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возможные траектории профессионального развития и самообразования</w:t>
            </w:r>
          </w:p>
          <w:p w14:paraId="666F46DC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ind w:hanging="46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основы предпринимательской деятельности, правовой и финансовой грамотности</w:t>
            </w:r>
          </w:p>
          <w:p w14:paraId="55FE63BA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ind w:hanging="46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правила разработки презентации</w:t>
            </w:r>
          </w:p>
          <w:p w14:paraId="1B44AF70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ind w:hanging="46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основные этапы разработки и реализации проекта</w:t>
            </w:r>
          </w:p>
        </w:tc>
      </w:tr>
      <w:tr w:rsidR="008A4D23" w:rsidRPr="008A4D23" w14:paraId="39806DEA" w14:textId="77777777" w:rsidTr="00761334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1A304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ОК. 04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D7A3A0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организовывать работу коллектива и команды</w:t>
            </w:r>
          </w:p>
          <w:p w14:paraId="70ACFC6D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D07E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психологические основы деятельности коллектива</w:t>
            </w:r>
          </w:p>
          <w:p w14:paraId="7EB74504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64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психологические особенности личности</w:t>
            </w:r>
          </w:p>
        </w:tc>
      </w:tr>
      <w:tr w:rsidR="008A4D23" w:rsidRPr="008A4D23" w14:paraId="29E2884A" w14:textId="77777777" w:rsidTr="00761334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58B91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ОК 05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C8002E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2DBBE1FE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проявлять толерантность в рабочем коллективе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99BBA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 xml:space="preserve">правила оформления документов </w:t>
            </w:r>
          </w:p>
          <w:p w14:paraId="0637E8DE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правила построения устных сообщений</w:t>
            </w:r>
          </w:p>
          <w:p w14:paraId="29ED4C44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особенности социального и культурного контекста</w:t>
            </w:r>
          </w:p>
        </w:tc>
      </w:tr>
      <w:tr w:rsidR="008A4D23" w:rsidRPr="008A4D23" w14:paraId="3C7BE466" w14:textId="77777777" w:rsidTr="00761334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33D12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ОК 06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9AD29A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проявлять гражданско-патриотическую позицию</w:t>
            </w:r>
          </w:p>
          <w:p w14:paraId="6F8E298C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демонстрировать осознанное поведение</w:t>
            </w:r>
          </w:p>
          <w:p w14:paraId="3BDCC444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описывать значимость своей специальности</w:t>
            </w:r>
          </w:p>
          <w:p w14:paraId="1F622777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применять стандарты антикоррупционного поведения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0D401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сущность гражданско-патриотической позиции</w:t>
            </w:r>
          </w:p>
          <w:p w14:paraId="3621E0B0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14:paraId="4CB58DDD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значимость профессиональной деятельности по специальности</w:t>
            </w:r>
          </w:p>
          <w:p w14:paraId="6C102D86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стандарты антикоррупционного поведения и последствия его нарушения</w:t>
            </w:r>
          </w:p>
        </w:tc>
      </w:tr>
      <w:tr w:rsidR="008A4D23" w:rsidRPr="008A4D23" w14:paraId="19F155D9" w14:textId="77777777" w:rsidTr="00761334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5E73B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ОК 07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B4BBE5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соблюдать нормы экологической безопасности</w:t>
            </w:r>
          </w:p>
          <w:p w14:paraId="4399049A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14:paraId="60525B90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528F986D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69D763C3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эффективно действовать в чрезвычайных ситуациях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B2BB3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 xml:space="preserve">правила экологической безопасности при ведении профессиональной деятельности </w:t>
            </w:r>
          </w:p>
          <w:p w14:paraId="38682F2B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основные ресурсы, задействованные в профессиональной деятельности</w:t>
            </w:r>
          </w:p>
          <w:p w14:paraId="0FE666DB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пути обеспечения ресурсосбережения</w:t>
            </w:r>
          </w:p>
          <w:p w14:paraId="1504980F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принципы бережливого производства</w:t>
            </w:r>
          </w:p>
          <w:p w14:paraId="6C4A2946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основные направления изменения климатических условий региона</w:t>
            </w:r>
          </w:p>
          <w:p w14:paraId="741E5A9D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правила поведения в чрезвычайных ситуациях</w:t>
            </w:r>
          </w:p>
        </w:tc>
      </w:tr>
      <w:tr w:rsidR="008A4D23" w:rsidRPr="008A4D23" w14:paraId="55431B0B" w14:textId="77777777" w:rsidTr="00761334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712F0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ОК 08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1E685E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1A969633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lastRenderedPageBreak/>
              <w:t>применять рациональные приемы двигательных функций в профессиональной деятельности</w:t>
            </w:r>
          </w:p>
          <w:p w14:paraId="1E0CD0E9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73ED4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lastRenderedPageBreak/>
              <w:t>роль физической культуры в общекультурном, профессиональном и социальном развитии человека</w:t>
            </w:r>
          </w:p>
          <w:p w14:paraId="4CF23018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основы здорового образа жизни</w:t>
            </w:r>
          </w:p>
          <w:p w14:paraId="022BE3E9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условия профессиональной деятельности и зоны риска физического здоровья для специальности</w:t>
            </w:r>
          </w:p>
          <w:p w14:paraId="68D3174B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lastRenderedPageBreak/>
              <w:t>средства профилактики перенапряжения</w:t>
            </w:r>
          </w:p>
        </w:tc>
      </w:tr>
      <w:tr w:rsidR="008A4D23" w:rsidRPr="008A4D23" w14:paraId="004A684F" w14:textId="77777777" w:rsidTr="00761334"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6B63" w14:textId="77777777" w:rsidR="008A4D23" w:rsidRPr="008A4D23" w:rsidRDefault="008A4D23" w:rsidP="008A4D23">
            <w:p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ОК 09 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316824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4E75093D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участвовать в диалогах на знакомые общие и профессиональные темы</w:t>
            </w:r>
          </w:p>
          <w:p w14:paraId="7AF05308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строить простые высказывания о себе и о своей профессиональной деятельности</w:t>
            </w:r>
          </w:p>
          <w:p w14:paraId="70AE4CFE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кратко обосновывать и объяснять свои действия (текущие и планируемые)</w:t>
            </w:r>
          </w:p>
          <w:p w14:paraId="69CCAC79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9611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правила построения простых и сложных предложений на профессиональные темы</w:t>
            </w:r>
          </w:p>
          <w:p w14:paraId="13E6EA89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основные общеупотребительные глаголы (бытовая и профессиональная лексика)</w:t>
            </w:r>
          </w:p>
          <w:p w14:paraId="1CC05407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1964443F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Arial"/>
                <w:kern w:val="0"/>
                <w:sz w:val="20"/>
                <w14:ligatures w14:val="none"/>
              </w:rPr>
              <w:t>особенности произношения</w:t>
            </w:r>
          </w:p>
          <w:p w14:paraId="369AE51A" w14:textId="77777777" w:rsidR="008A4D23" w:rsidRPr="008A4D23" w:rsidRDefault="008A4D23" w:rsidP="008A4D23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Arial"/>
                <w:kern w:val="0"/>
                <w14:ligatures w14:val="none"/>
              </w:rPr>
            </w:pPr>
            <w:r w:rsidRPr="008A4D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правила чтения текстов профессиональной направленности</w:t>
            </w:r>
          </w:p>
        </w:tc>
      </w:tr>
    </w:tbl>
    <w:p w14:paraId="5B3BE75F" w14:textId="77777777" w:rsidR="000B74F0" w:rsidRDefault="000B74F0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5B3BE760" w14:textId="77777777" w:rsidR="000B74F0" w:rsidRDefault="000B74F0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5B3BE761" w14:textId="77777777" w:rsidR="000B74F0" w:rsidRDefault="008378B0">
      <w:pPr>
        <w:shd w:val="clear" w:color="auto" w:fill="FFFFFF"/>
        <w:spacing w:after="0" w:line="315" w:lineRule="atLeast"/>
        <w:ind w:left="43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t>.</w:t>
      </w:r>
    </w:p>
    <w:p w14:paraId="5B3BE762" w14:textId="77777777" w:rsidR="000B74F0" w:rsidRDefault="000B74F0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</w:p>
    <w:p w14:paraId="5B3BE763" w14:textId="77777777" w:rsidR="000B74F0" w:rsidRDefault="008378B0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ОЦЕНОЧНЫЕ СРЕДСТВА ДЛЯ ТЕКУЩЕГО КОНТРОЛЯ УСПЕВАЕМОСТИ И ПРОМЕЖУТОЧНОЙ АТТЕСТАЦИИ</w:t>
      </w:r>
    </w:p>
    <w:p w14:paraId="5B3BE764" w14:textId="77777777" w:rsidR="000B74F0" w:rsidRDefault="000B74F0">
      <w:pPr>
        <w:pStyle w:val="Standard"/>
        <w:tabs>
          <w:tab w:val="right" w:pos="14570"/>
        </w:tabs>
        <w:jc w:val="both"/>
        <w:rPr>
          <w:rFonts w:hint="eastAsia"/>
          <w:b/>
          <w:bCs/>
          <w:sz w:val="28"/>
          <w:szCs w:val="28"/>
        </w:rPr>
      </w:pPr>
    </w:p>
    <w:p w14:paraId="5B3BE765" w14:textId="77777777" w:rsidR="000B74F0" w:rsidRDefault="008378B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hint="eastAsia"/>
        </w:rPr>
      </w:pPr>
      <w:r>
        <w:rPr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текущего контроля</w:t>
      </w:r>
      <w:r>
        <w:rPr>
          <w:sz w:val="28"/>
          <w:szCs w:val="28"/>
        </w:rPr>
        <w:t xml:space="preserve"> успеваемости по дисциплине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Финансовая м</w:t>
      </w:r>
      <w:r>
        <w:rPr>
          <w:sz w:val="28"/>
          <w:szCs w:val="28"/>
        </w:rPr>
        <w:t>атематик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</w:t>
      </w:r>
      <w:r>
        <w:rPr>
          <w:sz w:val="28"/>
          <w:szCs w:val="28"/>
        </w:rPr>
        <w:t xml:space="preserve"> применяются методы контроля:</w:t>
      </w:r>
    </w:p>
    <w:p w14:paraId="5B3BE766" w14:textId="77777777" w:rsidR="000B74F0" w:rsidRDefault="000B74F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hint="eastAsia"/>
          <w:sz w:val="28"/>
          <w:szCs w:val="28"/>
        </w:rPr>
      </w:pPr>
    </w:p>
    <w:p w14:paraId="5B3BE767" w14:textId="77777777" w:rsidR="000B74F0" w:rsidRDefault="008378B0">
      <w:pPr>
        <w:pStyle w:val="Standard"/>
        <w:numPr>
          <w:ilvl w:val="0"/>
          <w:numId w:val="1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устный контроль в форме фронтального опроса;</w:t>
      </w:r>
    </w:p>
    <w:p w14:paraId="5B3BE768" w14:textId="77777777" w:rsidR="000B74F0" w:rsidRDefault="008378B0">
      <w:pPr>
        <w:pStyle w:val="Standard"/>
        <w:numPr>
          <w:ilvl w:val="0"/>
          <w:numId w:val="10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</w:rPr>
      </w:pPr>
      <w:r>
        <w:rPr>
          <w:sz w:val="28"/>
          <w:szCs w:val="28"/>
        </w:rPr>
        <w:t>письменный контроль в форме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теста;  </w:t>
      </w:r>
    </w:p>
    <w:p w14:paraId="5B3BE769" w14:textId="77777777" w:rsidR="000B74F0" w:rsidRDefault="008378B0">
      <w:pPr>
        <w:pStyle w:val="Standard"/>
        <w:numPr>
          <w:ilvl w:val="0"/>
          <w:numId w:val="10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практический контроль в форме выполнения практических заданий;</w:t>
      </w:r>
    </w:p>
    <w:p w14:paraId="5B3BE76A" w14:textId="77777777" w:rsidR="000B74F0" w:rsidRDefault="008378B0">
      <w:pPr>
        <w:pStyle w:val="Standard"/>
        <w:numPr>
          <w:ilvl w:val="0"/>
          <w:numId w:val="10"/>
        </w:numPr>
        <w:tabs>
          <w:tab w:val="left" w:pos="284"/>
          <w:tab w:val="left" w:pos="1690"/>
          <w:tab w:val="left" w:pos="2606"/>
          <w:tab w:val="left" w:pos="3522"/>
          <w:tab w:val="left" w:pos="4438"/>
          <w:tab w:val="left" w:pos="5354"/>
          <w:tab w:val="left" w:pos="6270"/>
          <w:tab w:val="left" w:pos="7186"/>
          <w:tab w:val="left" w:pos="8102"/>
          <w:tab w:val="left" w:pos="9018"/>
          <w:tab w:val="left" w:pos="9934"/>
          <w:tab w:val="left" w:pos="10850"/>
          <w:tab w:val="left" w:pos="11766"/>
          <w:tab w:val="left" w:pos="12682"/>
          <w:tab w:val="left" w:pos="13598"/>
          <w:tab w:val="left" w:pos="14514"/>
        </w:tabs>
        <w:ind w:left="-142" w:firstLine="142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письменный контроль в форме проверочной работы (расчетные задачи).</w:t>
      </w:r>
    </w:p>
    <w:p w14:paraId="5B3BE76B" w14:textId="77777777" w:rsidR="000B74F0" w:rsidRDefault="000B74F0">
      <w:pPr>
        <w:pStyle w:val="Standard"/>
        <w:jc w:val="both"/>
        <w:rPr>
          <w:rFonts w:hint="eastAsia"/>
          <w:sz w:val="28"/>
          <w:szCs w:val="28"/>
        </w:rPr>
      </w:pPr>
    </w:p>
    <w:p w14:paraId="5B3BE76C" w14:textId="77777777" w:rsidR="000B74F0" w:rsidRDefault="008378B0">
      <w:pPr>
        <w:pStyle w:val="Standard"/>
        <w:ind w:left="709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Устный контроль</w:t>
      </w:r>
    </w:p>
    <w:p w14:paraId="5B3BE76D" w14:textId="77777777" w:rsidR="000B74F0" w:rsidRDefault="008378B0">
      <w:pPr>
        <w:pStyle w:val="Standard"/>
        <w:ind w:left="709"/>
        <w:jc w:val="center"/>
        <w:rPr>
          <w:rFonts w:hint="eastAsia"/>
        </w:rPr>
      </w:pPr>
      <w:r>
        <w:rPr>
          <w:b/>
          <w:bCs/>
          <w:sz w:val="28"/>
          <w:szCs w:val="28"/>
        </w:rPr>
        <w:t>В устный контроль в форме фронтального опроса вошли следующие темы</w:t>
      </w:r>
      <w:r>
        <w:rPr>
          <w:sz w:val="28"/>
          <w:szCs w:val="28"/>
        </w:rPr>
        <w:t>:</w:t>
      </w:r>
    </w:p>
    <w:p w14:paraId="5B3BE76E" w14:textId="77777777" w:rsidR="000B74F0" w:rsidRDefault="008378B0">
      <w:pPr>
        <w:pStyle w:val="Standard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Тема 1.1</w:t>
      </w:r>
      <w:r>
        <w:rPr>
          <w:color w:val="000000"/>
          <w:sz w:val="28"/>
          <w:szCs w:val="28"/>
        </w:rPr>
        <w:t>. Наращение по пр</w:t>
      </w:r>
      <w:r>
        <w:rPr>
          <w:color w:val="000000"/>
          <w:spacing w:val="-57"/>
          <w:sz w:val="28"/>
          <w:szCs w:val="28"/>
        </w:rPr>
        <w:t>о</w:t>
      </w:r>
      <w:r>
        <w:rPr>
          <w:color w:val="000000"/>
          <w:sz w:val="28"/>
          <w:szCs w:val="28"/>
        </w:rPr>
        <w:t>стым процентным ставкам</w:t>
      </w:r>
    </w:p>
    <w:p w14:paraId="5B3BE76F" w14:textId="77777777" w:rsidR="000B74F0" w:rsidRDefault="008378B0">
      <w:pPr>
        <w:pStyle w:val="Standard"/>
        <w:jc w:val="both"/>
        <w:rPr>
          <w:rFonts w:hint="eastAsia"/>
          <w:sz w:val="28"/>
          <w:szCs w:val="28"/>
        </w:rPr>
      </w:pPr>
      <w:r>
        <w:rPr>
          <w:color w:val="000000"/>
          <w:sz w:val="28"/>
          <w:szCs w:val="28"/>
        </w:rPr>
        <w:t>Тема 2.</w:t>
      </w:r>
      <w:r>
        <w:rPr>
          <w:color w:val="000000"/>
          <w:spacing w:val="-58"/>
          <w:sz w:val="28"/>
          <w:szCs w:val="28"/>
        </w:rPr>
        <w:t>1</w:t>
      </w:r>
      <w:r>
        <w:rPr>
          <w:color w:val="000000"/>
          <w:sz w:val="28"/>
          <w:szCs w:val="28"/>
        </w:rPr>
        <w:t>. Наращен</w:t>
      </w:r>
      <w:r>
        <w:rPr>
          <w:sz w:val="28"/>
          <w:szCs w:val="28"/>
        </w:rPr>
        <w:t>ие по сложным процентным ставкам</w:t>
      </w:r>
    </w:p>
    <w:p w14:paraId="5B3BE770" w14:textId="77777777" w:rsidR="000B74F0" w:rsidRDefault="008378B0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3.1. Эквивалентность</w:t>
      </w:r>
      <w:r>
        <w:rPr>
          <w:rFonts w:ascii="Times New Roman" w:hAnsi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процентных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ставок</w:t>
      </w:r>
    </w:p>
    <w:p w14:paraId="5B3BE771" w14:textId="77777777" w:rsidR="000B74F0" w:rsidRDefault="008378B0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4.1</w:t>
      </w:r>
      <w:r>
        <w:rPr>
          <w:rFonts w:ascii="Times New Roman" w:hAnsi="Times New Roman"/>
          <w:color w:val="000000"/>
          <w:sz w:val="28"/>
          <w:szCs w:val="28"/>
        </w:rPr>
        <w:t xml:space="preserve">. Расчеты простых </w:t>
      </w:r>
      <w:r>
        <w:rPr>
          <w:rFonts w:ascii="Times New Roman" w:hAnsi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сложных процентов в условиях</w:t>
      </w:r>
      <w:r>
        <w:rPr>
          <w:rFonts w:ascii="Times New Roman" w:hAnsi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инфляции</w:t>
      </w:r>
    </w:p>
    <w:p w14:paraId="5B3BE772" w14:textId="77777777" w:rsidR="000B74F0" w:rsidRDefault="008378B0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6.2. </w:t>
      </w:r>
      <w:r>
        <w:rPr>
          <w:color w:val="000000"/>
          <w:sz w:val="28"/>
          <w:szCs w:val="28"/>
        </w:rPr>
        <w:t>Льготные займы</w:t>
      </w:r>
      <w:r>
        <w:rPr>
          <w:color w:val="000000"/>
          <w:spacing w:val="-5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кредиты,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ипотечные</w:t>
      </w:r>
      <w:r>
        <w:rPr>
          <w:color w:val="000000"/>
          <w:spacing w:val="-1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ссуды</w:t>
      </w:r>
    </w:p>
    <w:p w14:paraId="5B3BE773" w14:textId="77777777" w:rsidR="000B74F0" w:rsidRDefault="000B74F0">
      <w:pPr>
        <w:pStyle w:val="TableParagraph"/>
        <w:ind w:left="0" w:right="113"/>
        <w:jc w:val="both"/>
        <w:rPr>
          <w:sz w:val="28"/>
          <w:szCs w:val="28"/>
        </w:rPr>
      </w:pPr>
    </w:p>
    <w:p w14:paraId="5B3BE774" w14:textId="77777777" w:rsidR="000B74F0" w:rsidRDefault="008378B0">
      <w:pPr>
        <w:pStyle w:val="Standard"/>
        <w:jc w:val="center"/>
        <w:rPr>
          <w:rFonts w:hint="eastAsia"/>
        </w:rPr>
      </w:pPr>
      <w:r>
        <w:rPr>
          <w:rFonts w:ascii="Times New Roman" w:hAnsi="Times New Roman"/>
          <w:b/>
          <w:bCs/>
          <w:sz w:val="28"/>
          <w:szCs w:val="28"/>
        </w:rPr>
        <w:t>В письменный контроль в форме теста вошли следующие темы:</w:t>
      </w:r>
    </w:p>
    <w:p w14:paraId="5B3BE775" w14:textId="77777777" w:rsidR="000B74F0" w:rsidRDefault="008378B0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Тема 2.1Наращение</w:t>
      </w:r>
      <w:r>
        <w:rPr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/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сложным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процентным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ставкам</w:t>
      </w:r>
    </w:p>
    <w:p w14:paraId="5B3BE776" w14:textId="77777777" w:rsidR="000B74F0" w:rsidRDefault="000B74F0">
      <w:pPr>
        <w:pStyle w:val="Standard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14:paraId="5B3BE777" w14:textId="77777777" w:rsidR="000B74F0" w:rsidRDefault="008378B0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 письменный контроль в форме проверочной работы (расчетные задачи) вошли следующие темы:</w:t>
      </w:r>
    </w:p>
    <w:p w14:paraId="5B3BE778" w14:textId="77777777" w:rsidR="000B74F0" w:rsidRDefault="008378B0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5.2.Переменные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-57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непрерывные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ренты.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Конверсия</w:t>
      </w:r>
      <w:r>
        <w:rPr>
          <w:rFonts w:ascii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рент</w:t>
      </w:r>
    </w:p>
    <w:p w14:paraId="5B3BE779" w14:textId="77777777" w:rsidR="000B74F0" w:rsidRDefault="000B74F0">
      <w:pPr>
        <w:pStyle w:val="TableParagraph"/>
        <w:ind w:left="0" w:right="386"/>
        <w:rPr>
          <w:color w:val="000000"/>
          <w:spacing w:val="-1"/>
          <w:sz w:val="28"/>
          <w:szCs w:val="28"/>
          <w:highlight w:val="white"/>
        </w:rPr>
      </w:pPr>
    </w:p>
    <w:p w14:paraId="5B3BE77A" w14:textId="77777777" w:rsidR="000B74F0" w:rsidRDefault="008378B0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lastRenderedPageBreak/>
        <w:t>Критерии оценивания</w:t>
      </w:r>
    </w:p>
    <w:p w14:paraId="5B3BE77B" w14:textId="77777777" w:rsidR="000B74F0" w:rsidRDefault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«Отлично» ставится, если правильно и полно даны ответы на поставленные вопросы, четко и правильно даны определения, верно, использована терминология.</w:t>
      </w:r>
    </w:p>
    <w:p w14:paraId="5B3BE77C" w14:textId="77777777" w:rsidR="000B74F0" w:rsidRDefault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«Хорошо» ставится, если правильно даны определения, понятия и ответ, в основном, самостоятельный, но допущена неполнота определений, не влияющая на их смысл.</w:t>
      </w:r>
    </w:p>
    <w:p w14:paraId="5B3BE77D" w14:textId="77777777" w:rsidR="000B74F0" w:rsidRDefault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«Удовлетворительно» ставится, если продемонстрировано усвоение основного содержания учебного материала, но изложение материала не всегда последовательно, определения понятий недостаточно чёткие, допущены существенные ошибки при их изложении.</w:t>
      </w:r>
    </w:p>
    <w:p w14:paraId="5B3BE77E" w14:textId="5007BEBF" w:rsidR="000B74F0" w:rsidRDefault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«Неудовлетворительно» ставится, если основное содержание учебного материала не раскрыто, не даны ответы </w:t>
      </w:r>
      <w:r w:rsidR="007613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вопросы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допущены грубые ошибки в определении понятий.</w:t>
      </w:r>
    </w:p>
    <w:p w14:paraId="5B3BE77F" w14:textId="77777777" w:rsidR="000B74F0" w:rsidRDefault="000B74F0">
      <w:pPr>
        <w:pStyle w:val="docdata"/>
        <w:shd w:val="clear" w:color="auto" w:fill="FFFFFF"/>
        <w:spacing w:before="0" w:after="0"/>
        <w:jc w:val="both"/>
        <w:rPr>
          <w:rFonts w:hint="eastAsia"/>
          <w:b/>
          <w:bCs/>
          <w:sz w:val="28"/>
          <w:szCs w:val="28"/>
        </w:rPr>
      </w:pPr>
    </w:p>
    <w:p w14:paraId="5B3BE782" w14:textId="77777777" w:rsidR="000B74F0" w:rsidRDefault="008378B0">
      <w:pPr>
        <w:overflowPunct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Методика оценки:</w:t>
      </w:r>
    </w:p>
    <w:tbl>
      <w:tblPr>
        <w:tblW w:w="9953" w:type="dxa"/>
        <w:tblInd w:w="107" w:type="dxa"/>
        <w:tblLook w:val="0000" w:firstRow="0" w:lastRow="0" w:firstColumn="0" w:lastColumn="0" w:noHBand="0" w:noVBand="0"/>
      </w:tblPr>
      <w:tblGrid>
        <w:gridCol w:w="2474"/>
        <w:gridCol w:w="1242"/>
        <w:gridCol w:w="4397"/>
        <w:gridCol w:w="1840"/>
      </w:tblGrid>
      <w:tr w:rsidR="000B74F0" w:rsidRPr="00761334" w14:paraId="5B3BE789" w14:textId="77777777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83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Критерий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84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Макс. оценка,</w:t>
            </w:r>
          </w:p>
          <w:p w14:paraId="5B3BE785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баллах.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86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Степень соответствия критерию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87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Итоговая оценка,</w:t>
            </w:r>
          </w:p>
          <w:p w14:paraId="5B3BE788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 баллах</w:t>
            </w:r>
          </w:p>
        </w:tc>
      </w:tr>
      <w:tr w:rsidR="000B74F0" w:rsidRPr="00761334" w14:paraId="5B3BE79E" w14:textId="77777777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8A" w14:textId="77777777" w:rsidR="000B74F0" w:rsidRPr="00761334" w:rsidRDefault="008378B0" w:rsidP="00761334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Видение проблемы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8B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8C" w14:textId="77777777"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Ведение дискуссии в рамках заявленной темы, видение проблемы.</w:t>
            </w:r>
          </w:p>
          <w:p w14:paraId="5B3BE78D" w14:textId="77777777"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Иная трактовка темы, вследствие чего отклонение от темы.</w:t>
            </w:r>
          </w:p>
          <w:p w14:paraId="5B3BE78E" w14:textId="77777777"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Отклонение от темы из-за отсутствия видения проблемы</w:t>
            </w:r>
          </w:p>
          <w:p w14:paraId="5B3BE78F" w14:textId="77777777"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Намеренное отклонение от темы</w:t>
            </w:r>
          </w:p>
          <w:p w14:paraId="5B3BE790" w14:textId="77777777" w:rsidR="000B74F0" w:rsidRPr="00761334" w:rsidRDefault="008378B0" w:rsidP="00761334">
            <w:pPr>
              <w:numPr>
                <w:ilvl w:val="0"/>
                <w:numId w:val="4"/>
              </w:numPr>
              <w:overflowPunct w:val="0"/>
              <w:spacing w:after="0" w:line="240" w:lineRule="auto"/>
              <w:ind w:left="59" w:hanging="2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Перескакивание с темы на тему, отсутствие видения проблемы.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91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5B3BE793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96" w14:textId="51D810D0" w:rsidR="000B74F0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38978A3D" w14:textId="77777777" w:rsidR="00761334" w:rsidRPr="00761334" w:rsidRDefault="00761334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97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5B3BE798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99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A3421D6" w14:textId="743B54F0" w:rsidR="00761334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5B3BE79D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0B74F0" w:rsidRPr="00761334" w14:paraId="5B3BE7BA" w14:textId="77777777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9F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Отстаивание своей позиции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A0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A1" w14:textId="77777777"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Четкая формулировка аргументов, защита своего мнения при встречных вопросах, использование примеров из личного опыта.</w:t>
            </w:r>
          </w:p>
          <w:p w14:paraId="5B3BE7A2" w14:textId="77777777"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Допущены логические ошибки при аргументации своей точки зрения, либо отсутствуют примеры, либо использованы субъективные доводы.</w:t>
            </w:r>
          </w:p>
          <w:p w14:paraId="5B3BE7A3" w14:textId="77777777"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Ошибки в аргументации, либо отсутствует логика высказывания.</w:t>
            </w:r>
          </w:p>
          <w:p w14:paraId="5B3BE7A4" w14:textId="77777777"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Несоответствие аргументов заданной теме.</w:t>
            </w:r>
          </w:p>
          <w:p w14:paraId="5B3BE7A5" w14:textId="77777777" w:rsidR="000B74F0" w:rsidRPr="00761334" w:rsidRDefault="008378B0" w:rsidP="00761334">
            <w:pPr>
              <w:numPr>
                <w:ilvl w:val="0"/>
                <w:numId w:val="3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Признание проблемы без аргументов.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A6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14:paraId="5B3BE7A7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A9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AA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AE" w14:textId="6F23410E" w:rsidR="000B74F0" w:rsidRPr="00761334" w:rsidRDefault="008378B0" w:rsidP="008378B0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5B3BE7AF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B0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B1" w14:textId="77777777" w:rsidR="000B74F0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54E4E21" w14:textId="77777777" w:rsidR="008378B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B2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5B3BE7B3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B6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5B3BE7B8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B9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0B74F0" w:rsidRPr="00761334" w14:paraId="5B3BE7C2" w14:textId="77777777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BB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Логичность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BC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BD" w14:textId="77777777" w:rsidR="000B74F0" w:rsidRPr="00761334" w:rsidRDefault="008378B0" w:rsidP="00761334">
            <w:pPr>
              <w:numPr>
                <w:ilvl w:val="0"/>
                <w:numId w:val="5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Соответствие аргументов выдвинутым тезисам</w:t>
            </w:r>
          </w:p>
          <w:p w14:paraId="5B3BE7BE" w14:textId="77777777" w:rsidR="000B74F0" w:rsidRPr="00761334" w:rsidRDefault="008378B0" w:rsidP="00761334">
            <w:pPr>
              <w:numPr>
                <w:ilvl w:val="0"/>
                <w:numId w:val="5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Отсутствие всякой связи между тезисом и аргументам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BF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5B3BE7C0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C1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0B74F0" w:rsidRPr="00761334" w14:paraId="5B3BE7DE" w14:textId="77777777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C3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Корректность в отношении с оппонентом</w:t>
            </w:r>
          </w:p>
          <w:p w14:paraId="5B3BE7C4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C5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C6" w14:textId="77777777"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Уважение других взглядов, мирное доказательство своей правоты, отсутствие нападок и ссор.</w:t>
            </w:r>
          </w:p>
          <w:p w14:paraId="5B3BE7C7" w14:textId="77777777"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Уважение других взглядов, мирное доказательство своей правоты, отсутствие нападок и ссор, не умение дослушать до конца оппонента.</w:t>
            </w:r>
          </w:p>
          <w:p w14:paraId="5B3BE7C8" w14:textId="77777777"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Личная неприязнь некоторых оппонентов, неумение дослушать до конца оппонента.</w:t>
            </w:r>
          </w:p>
          <w:p w14:paraId="5B3BE7CB" w14:textId="38A27728" w:rsidR="000B74F0" w:rsidRPr="008378B0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Отсутствие терпимости к оппонентам, нападки, ссоры, срыв дискуссии.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CC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  <w:p w14:paraId="5B3BE7CD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CE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CF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D4" w14:textId="2109A18B" w:rsidR="000B74F0" w:rsidRPr="00761334" w:rsidRDefault="008378B0" w:rsidP="008378B0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5B3BE7D5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D6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D7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D8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D9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5B3BE7DA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DB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DC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DD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0B74F0" w:rsidRPr="00761334" w14:paraId="5B3BE7F6" w14:textId="77777777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DF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Способ речи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E0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E1" w14:textId="77777777"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Отсутствие речевых и грамматических ошибок, сленга и просторечий. Выразительность и эмоциональность.</w:t>
            </w:r>
          </w:p>
          <w:p w14:paraId="5B3BE7E2" w14:textId="77777777"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97" w:hanging="34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Допущены просторечные обороты или допущены грамматические и речевые ошибки</w:t>
            </w:r>
          </w:p>
          <w:p w14:paraId="5B3BE7E3" w14:textId="77777777"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Допущено небрежное речевое поведение, много сленга, просторечий, слов паразитов. Излишняя эмоциональность либо монотонность</w:t>
            </w:r>
          </w:p>
          <w:p w14:paraId="5B3BE7E4" w14:textId="77777777" w:rsidR="000B74F0" w:rsidRPr="00761334" w:rsidRDefault="008378B0" w:rsidP="00761334">
            <w:pPr>
              <w:numPr>
                <w:ilvl w:val="0"/>
                <w:numId w:val="6"/>
              </w:numPr>
              <w:overflowPunct w:val="0"/>
              <w:spacing w:after="0" w:line="240" w:lineRule="auto"/>
              <w:ind w:left="340" w:hanging="3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Качество речи препятствует пониманию высказывания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E5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E6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14:paraId="5B3BE7E7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E8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EA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EB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14:paraId="5B3BE7EC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724EF88" w14:textId="77777777" w:rsidR="008378B0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EF" w14:textId="63DE6DBE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14:paraId="5B3BE7F0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F2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F3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F4" w14:textId="77777777" w:rsidR="000B74F0" w:rsidRPr="00761334" w:rsidRDefault="000B74F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3BE7F5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0B74F0" w:rsidRPr="00761334" w14:paraId="5B3BE7F9" w14:textId="77777777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F7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Максимальная оценка</w:t>
            </w:r>
          </w:p>
        </w:tc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F8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 баллов</w:t>
            </w:r>
          </w:p>
        </w:tc>
      </w:tr>
      <w:tr w:rsidR="000B74F0" w:rsidRPr="00761334" w14:paraId="5B3BE802" w14:textId="77777777" w:rsidTr="00761334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FA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Отлично </w:t>
            </w:r>
          </w:p>
          <w:p w14:paraId="5B3BE7FB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Хорошо </w:t>
            </w:r>
          </w:p>
          <w:p w14:paraId="5B3BE7FC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Удовлетворительно</w:t>
            </w:r>
          </w:p>
          <w:p w14:paraId="5B3BE7FD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Неудовлетворительно</w:t>
            </w:r>
          </w:p>
        </w:tc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E7FE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13-15 баллов</w:t>
            </w:r>
          </w:p>
          <w:p w14:paraId="5B3BE7FF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10-12 баллов</w:t>
            </w:r>
          </w:p>
          <w:p w14:paraId="5B3BE800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7-9 баллов</w:t>
            </w:r>
          </w:p>
          <w:p w14:paraId="5B3BE801" w14:textId="77777777" w:rsidR="000B74F0" w:rsidRPr="00761334" w:rsidRDefault="008378B0" w:rsidP="00761334">
            <w:pPr>
              <w:overflowPunct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13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Меньше 6 баллов</w:t>
            </w:r>
          </w:p>
        </w:tc>
      </w:tr>
    </w:tbl>
    <w:p w14:paraId="5B3BE803" w14:textId="77777777" w:rsidR="000B74F0" w:rsidRDefault="008378B0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Методика проведения</w:t>
      </w:r>
    </w:p>
    <w:p w14:paraId="5B3BE804" w14:textId="77777777" w:rsidR="000B74F0" w:rsidRDefault="008378B0">
      <w:pPr>
        <w:suppressLineNumbers/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Устный контроль проводится в форме фронтального опроса. С его помощью за короткий промежуток времени можно оценить уровень знаний большинства обучающихся. При фронтальном опросе в работу включаются все присутствующие на занятии, так как сначала задается вопрос, а потом озвучивается, кто должен на него ответить. Темп проведения опроса достаточно высок, на формулировку ответа отводиться несколько секунд. Это позволяет активизировать умственную деятельность, внимание и сосредоточенность обучающихся, вырабатывает способность к точному и краткому ответу. Фронтальный опрос позволяет оценить степень усвоения изученного материала и скорректировать дальнейший ход занятия. </w:t>
      </w:r>
    </w:p>
    <w:p w14:paraId="5B3BE805" w14:textId="77777777" w:rsidR="000B74F0" w:rsidRDefault="000B74F0">
      <w:pPr>
        <w:overflowPunct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</w:pPr>
    </w:p>
    <w:p w14:paraId="5B3BE806" w14:textId="77777777" w:rsidR="000B74F0" w:rsidRDefault="008378B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  <w:t>Практический контроль.</w:t>
      </w:r>
    </w:p>
    <w:p w14:paraId="5B3BE807" w14:textId="77777777" w:rsidR="000B74F0" w:rsidRDefault="008378B0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Практический контроль проводится в форме решения расчетных задач.</w:t>
      </w:r>
    </w:p>
    <w:p w14:paraId="5B3BE808" w14:textId="77777777" w:rsidR="000B74F0" w:rsidRDefault="008378B0" w:rsidP="008378B0">
      <w:pPr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Решение задач (технологии, позволяющие отрабатывать навыки решения задач и поиска выхода в различных ситуациях) в темах:</w:t>
      </w:r>
    </w:p>
    <w:p w14:paraId="5B3BE809" w14:textId="77777777" w:rsidR="000B74F0" w:rsidRDefault="000B74F0">
      <w:pPr>
        <w:pStyle w:val="docdata"/>
        <w:shd w:val="clear" w:color="auto" w:fill="FFFFFF"/>
        <w:spacing w:before="0" w:after="0"/>
        <w:jc w:val="both"/>
        <w:rPr>
          <w:rFonts w:hint="eastAsia"/>
          <w:b/>
          <w:bCs/>
          <w:sz w:val="28"/>
          <w:szCs w:val="28"/>
        </w:rPr>
      </w:pPr>
    </w:p>
    <w:p w14:paraId="5B3BE80A" w14:textId="77777777" w:rsidR="000B74F0" w:rsidRDefault="008378B0">
      <w:pPr>
        <w:pStyle w:val="Standard"/>
        <w:ind w:left="709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 практический контроль в форме выполнения практических заданий вошли следующие темы:</w:t>
      </w:r>
    </w:p>
    <w:p w14:paraId="5B3BE80B" w14:textId="77777777" w:rsidR="000B74F0" w:rsidRDefault="000B74F0">
      <w:pPr>
        <w:pStyle w:val="Standard"/>
        <w:tabs>
          <w:tab w:val="left" w:pos="5820"/>
        </w:tabs>
        <w:jc w:val="both"/>
        <w:rPr>
          <w:rFonts w:hint="eastAsia"/>
          <w:b/>
          <w:bCs/>
        </w:rPr>
      </w:pPr>
    </w:p>
    <w:p w14:paraId="5B3BE80C" w14:textId="77777777" w:rsidR="000B74F0" w:rsidRDefault="008378B0">
      <w:pPr>
        <w:pStyle w:val="TableParagraph"/>
        <w:ind w:left="0" w:right="113"/>
      </w:pPr>
      <w:r>
        <w:t>Т</w:t>
      </w:r>
      <w:r>
        <w:rPr>
          <w:sz w:val="28"/>
          <w:szCs w:val="28"/>
        </w:rPr>
        <w:t>ема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1.1.</w:t>
      </w:r>
      <w:r>
        <w:rPr>
          <w:color w:val="000000"/>
          <w:sz w:val="28"/>
          <w:szCs w:val="28"/>
          <w:shd w:val="clear" w:color="auto" w:fill="FFFFFF"/>
        </w:rPr>
        <w:t>Наращение</w:t>
      </w:r>
      <w:r>
        <w:rPr>
          <w:color w:val="000000"/>
          <w:spacing w:val="-15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</w:t>
      </w:r>
      <w:r>
        <w:rPr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простым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процентным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ставкам</w:t>
      </w:r>
    </w:p>
    <w:p w14:paraId="5B3BE80D" w14:textId="77777777" w:rsidR="000B74F0" w:rsidRDefault="008378B0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1.2. </w:t>
      </w:r>
      <w:r>
        <w:rPr>
          <w:color w:val="000000"/>
          <w:sz w:val="28"/>
          <w:szCs w:val="28"/>
          <w:shd w:val="clear" w:color="auto" w:fill="FFFFFF"/>
        </w:rPr>
        <w:t>Дисконтирование</w:t>
      </w:r>
      <w:r>
        <w:rPr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 простым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процентным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ставкам</w:t>
      </w:r>
    </w:p>
    <w:p w14:paraId="5B3BE80E" w14:textId="77777777" w:rsidR="000B74F0" w:rsidRDefault="008378B0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2.1. </w:t>
      </w:r>
      <w:r>
        <w:rPr>
          <w:color w:val="000000"/>
          <w:sz w:val="28"/>
          <w:szCs w:val="28"/>
          <w:shd w:val="clear" w:color="auto" w:fill="FFFFFF"/>
        </w:rPr>
        <w:t>Наращение</w:t>
      </w:r>
      <w:r>
        <w:rPr>
          <w:color w:val="000000"/>
          <w:spacing w:val="-15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</w:t>
      </w:r>
      <w:r>
        <w:rPr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сложным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процентным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ставкам</w:t>
      </w:r>
    </w:p>
    <w:p w14:paraId="5B3BE80F" w14:textId="77777777" w:rsidR="000B74F0" w:rsidRDefault="008378B0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2.2. </w:t>
      </w:r>
      <w:r>
        <w:rPr>
          <w:color w:val="000000"/>
          <w:sz w:val="28"/>
          <w:szCs w:val="28"/>
          <w:shd w:val="clear" w:color="auto" w:fill="FFFFFF"/>
        </w:rPr>
        <w:t>Дисконтирование</w:t>
      </w:r>
      <w:r>
        <w:rPr>
          <w:color w:val="000000"/>
          <w:spacing w:val="-57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 сложным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процентным</w:t>
      </w:r>
      <w:r>
        <w:rPr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ставкам</w:t>
      </w:r>
    </w:p>
    <w:p w14:paraId="5B3BE810" w14:textId="77777777" w:rsidR="000B74F0" w:rsidRDefault="008378B0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3.1. Эквивалентность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процентных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ставок</w:t>
      </w:r>
    </w:p>
    <w:p w14:paraId="5B3BE811" w14:textId="77777777" w:rsidR="000B74F0" w:rsidRDefault="008378B0">
      <w:pPr>
        <w:pStyle w:val="TableParagraph"/>
        <w:ind w:left="0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3.2. Финансовая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эквивалентность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обязательств.</w:t>
      </w:r>
    </w:p>
    <w:p w14:paraId="5B3BE812" w14:textId="77777777" w:rsidR="000B74F0" w:rsidRDefault="008378B0">
      <w:pPr>
        <w:pStyle w:val="TableParagraph"/>
        <w:ind w:left="0" w:right="113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4.1. Расчеты простых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 сложных процентов в условиях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инфляции</w:t>
      </w:r>
    </w:p>
    <w:p w14:paraId="5B3BE813" w14:textId="77777777" w:rsidR="000B74F0" w:rsidRDefault="008378B0">
      <w:pPr>
        <w:pStyle w:val="TableParagraph"/>
        <w:tabs>
          <w:tab w:val="right" w:pos="14570"/>
        </w:tabs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 5.1.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Постоянные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финансовые ренты</w:t>
      </w:r>
    </w:p>
    <w:p w14:paraId="5B3BE814" w14:textId="77777777" w:rsidR="000B74F0" w:rsidRDefault="008378B0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5.2. Переменные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непрерывные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ренты. Конверсия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рент</w:t>
      </w:r>
    </w:p>
    <w:p w14:paraId="5B3BE815" w14:textId="77777777" w:rsidR="000B74F0" w:rsidRDefault="008378B0">
      <w:pPr>
        <w:pStyle w:val="TableParagraph"/>
        <w:tabs>
          <w:tab w:val="right" w:pos="14570"/>
        </w:tabs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 6.1.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Способы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погашения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долга</w:t>
      </w:r>
    </w:p>
    <w:p w14:paraId="5B3BE816" w14:textId="77777777" w:rsidR="000B74F0" w:rsidRDefault="008378B0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6.2. Льготные займы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 кредиты,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ипотечные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ссуды</w:t>
      </w:r>
    </w:p>
    <w:p w14:paraId="5B3BE817" w14:textId="77777777" w:rsidR="000B74F0" w:rsidRDefault="008378B0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7.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1. Виды облигаций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 измерение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доходности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облигаций</w:t>
      </w:r>
    </w:p>
    <w:p w14:paraId="5B3BE818" w14:textId="77777777" w:rsidR="000B74F0" w:rsidRDefault="008378B0">
      <w:pPr>
        <w:pStyle w:val="TableParagraph"/>
        <w:ind w:left="0" w:right="113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7.2. Анализ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портфеля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облигаций</w:t>
      </w:r>
    </w:p>
    <w:p w14:paraId="5B3BE819" w14:textId="77777777" w:rsidR="000B74F0" w:rsidRDefault="008378B0">
      <w:pPr>
        <w:pStyle w:val="TableParagraph"/>
        <w:tabs>
          <w:tab w:val="right" w:pos="14570"/>
        </w:tabs>
        <w:ind w:left="0" w:right="283"/>
        <w:jc w:val="both"/>
        <w:rPr>
          <w:sz w:val="28"/>
          <w:szCs w:val="28"/>
        </w:rPr>
      </w:pPr>
      <w:r>
        <w:rPr>
          <w:sz w:val="28"/>
          <w:szCs w:val="28"/>
        </w:rPr>
        <w:t>Тема 8.1.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Анализ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долгосрочных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инвестиции</w:t>
      </w:r>
    </w:p>
    <w:p w14:paraId="5B3BE81A" w14:textId="77777777" w:rsidR="000B74F0" w:rsidRDefault="008378B0">
      <w:pPr>
        <w:pStyle w:val="TableParagraph"/>
        <w:tabs>
          <w:tab w:val="right" w:pos="14570"/>
        </w:tabs>
        <w:ind w:left="0" w:right="397"/>
        <w:rPr>
          <w:sz w:val="28"/>
          <w:szCs w:val="28"/>
        </w:rPr>
      </w:pPr>
      <w:r>
        <w:rPr>
          <w:sz w:val="28"/>
          <w:szCs w:val="28"/>
        </w:rPr>
        <w:t>Тема 9.1.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валютных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вычислений</w:t>
      </w:r>
    </w:p>
    <w:p w14:paraId="5B3BE81B" w14:textId="77777777" w:rsidR="000B74F0" w:rsidRDefault="000B74F0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14:paraId="5B3BE81C" w14:textId="77777777" w:rsidR="000B74F0" w:rsidRDefault="008378B0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Критерии оценивания</w:t>
      </w:r>
    </w:p>
    <w:p w14:paraId="5B3BE81D" w14:textId="77777777" w:rsidR="000B74F0" w:rsidRDefault="008378B0" w:rsidP="008378B0">
      <w:pPr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 результатам практической работы ставится «зачтено» при полном выполнении задания и наличии вывода.</w:t>
      </w:r>
    </w:p>
    <w:p w14:paraId="5B3BE81E" w14:textId="77777777" w:rsidR="000B74F0" w:rsidRDefault="008378B0" w:rsidP="008378B0">
      <w:pPr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Кроме того, в ходе практического занятия может быть оценена работа некоторых студентов, и кроме «зачтено» дополнительно выставляется оценка. В этом случае критерии оценивания следующие:</w:t>
      </w:r>
    </w:p>
    <w:p w14:paraId="5B3BE81F" w14:textId="77777777" w:rsidR="000B74F0" w:rsidRDefault="008378B0" w:rsidP="008378B0">
      <w:pPr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«Отлично» ставится, если задание выполнено четко и правильно с незначительными подсказками преподавателя, показан высокий уровень теоретической подготовки.</w:t>
      </w:r>
    </w:p>
    <w:p w14:paraId="5B3BE820" w14:textId="77777777" w:rsidR="000B74F0" w:rsidRDefault="008378B0" w:rsidP="008378B0">
      <w:pPr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«Хорошо» ставится, если задание выполнено верно, но некоторые вопросы требовали помощи преподавателя, показан хороший уровень теоретической подготовки.</w:t>
      </w:r>
    </w:p>
    <w:p w14:paraId="5B3BE821" w14:textId="77777777" w:rsidR="000B74F0" w:rsidRDefault="008378B0" w:rsidP="008378B0">
      <w:pPr>
        <w:pStyle w:val="TableParagraph"/>
        <w:tabs>
          <w:tab w:val="right" w:pos="14675"/>
        </w:tabs>
        <w:ind w:left="0" w:right="94" w:firstLine="567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ставится, если при выполнении задания требовалась помощь преподавателя, но в целом продемонстрировано усвоение основного содержания учебного материала.</w:t>
      </w:r>
    </w:p>
    <w:p w14:paraId="5B3BE822" w14:textId="77777777" w:rsidR="000B74F0" w:rsidRDefault="008378B0" w:rsidP="008378B0">
      <w:pPr>
        <w:pStyle w:val="TableParagraph"/>
        <w:tabs>
          <w:tab w:val="right" w:pos="14675"/>
        </w:tabs>
        <w:ind w:left="0" w:right="94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ставится, если допущены грубые ошибки в процессе выполнения задания</w:t>
      </w:r>
    </w:p>
    <w:p w14:paraId="5B3BE823" w14:textId="77777777" w:rsidR="000B74F0" w:rsidRDefault="000B74F0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14:paraId="5B3BE824" w14:textId="77777777" w:rsidR="000B74F0" w:rsidRDefault="000B74F0">
      <w:pPr>
        <w:pStyle w:val="TableParagraph"/>
        <w:tabs>
          <w:tab w:val="right" w:pos="14675"/>
        </w:tabs>
        <w:ind w:left="105" w:right="94"/>
        <w:jc w:val="center"/>
        <w:rPr>
          <w:sz w:val="28"/>
          <w:szCs w:val="28"/>
        </w:rPr>
      </w:pPr>
    </w:p>
    <w:p w14:paraId="5B3BE825" w14:textId="77777777" w:rsidR="000B74F0" w:rsidRDefault="008378B0" w:rsidP="008378B0">
      <w:pPr>
        <w:pStyle w:val="Standard"/>
        <w:tabs>
          <w:tab w:val="right" w:pos="14570"/>
        </w:tabs>
        <w:ind w:firstLine="567"/>
        <w:jc w:val="both"/>
        <w:rPr>
          <w:rFonts w:hint="eastAsia"/>
        </w:rPr>
      </w:pPr>
      <w:r>
        <w:rPr>
          <w:b/>
          <w:bCs/>
          <w:sz w:val="28"/>
          <w:szCs w:val="28"/>
        </w:rPr>
        <w:t xml:space="preserve">Промежуточная аттестация </w:t>
      </w:r>
      <w:r>
        <w:rPr>
          <w:sz w:val="28"/>
          <w:szCs w:val="28"/>
        </w:rPr>
        <w:t>проводится в форме дифференцированного зачета в 3 семестре.</w:t>
      </w:r>
    </w:p>
    <w:p w14:paraId="5B3BE826" w14:textId="77777777" w:rsidR="000B74F0" w:rsidRDefault="008378B0">
      <w:pPr>
        <w:pStyle w:val="Standard"/>
        <w:tabs>
          <w:tab w:val="right" w:pos="14570"/>
        </w:tabs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Вопросы для подготовки к зачету:</w:t>
      </w:r>
    </w:p>
    <w:p w14:paraId="5B3BE827" w14:textId="77777777" w:rsidR="000B74F0" w:rsidRDefault="008378B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 метод финансовой математики. Применение методов финансовой математики.</w:t>
      </w:r>
    </w:p>
    <w:p w14:paraId="5B3BE828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учитываемые в финансово-экономических расчетах (внешние, внутренние).</w:t>
      </w:r>
    </w:p>
    <w:p w14:paraId="5B3BE829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Виды процентов: простые и сложные).</w:t>
      </w:r>
    </w:p>
    <w:p w14:paraId="5B3BE82A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Наращение и дисконтирование.</w:t>
      </w:r>
    </w:p>
    <w:p w14:paraId="5B3BE82B" w14:textId="77777777" w:rsidR="000B74F0" w:rsidRDefault="008378B0">
      <w:pPr>
        <w:pStyle w:val="a9"/>
        <w:numPr>
          <w:ilvl w:val="0"/>
          <w:numId w:val="11"/>
        </w:numPr>
        <w:spacing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Дисконтирование и наращение по простой учетной ставке.</w:t>
      </w:r>
    </w:p>
    <w:p w14:paraId="5B3BE82C" w14:textId="77777777" w:rsidR="000B74F0" w:rsidRDefault="008378B0">
      <w:pPr>
        <w:pStyle w:val="a9"/>
        <w:numPr>
          <w:ilvl w:val="0"/>
          <w:numId w:val="11"/>
        </w:numPr>
        <w:spacing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Дисконтирование и наращение по сложной учетной ставке. </w:t>
      </w:r>
    </w:p>
    <w:p w14:paraId="5B3BE82D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Доходность финансовых операций.</w:t>
      </w:r>
    </w:p>
    <w:p w14:paraId="5B3BE82E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ренты: потоки платежей, виды финансовых рент.</w:t>
      </w:r>
    </w:p>
    <w:p w14:paraId="5B3BE82F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Кредитные расчеты. Планирование погашение задолженности</w:t>
      </w:r>
    </w:p>
    <w:p w14:paraId="5B3BE830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Потребительский кредит: погашение основного долга равными выплатами; погашение потребительского кредита изменяющимися суммами – «Правило 78».</w:t>
      </w:r>
    </w:p>
    <w:p w14:paraId="5B3BE831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финансовых активов.</w:t>
      </w:r>
    </w:p>
    <w:p w14:paraId="5B3BE832" w14:textId="77777777" w:rsidR="000B74F0" w:rsidRDefault="008378B0">
      <w:pPr>
        <w:pStyle w:val="a8"/>
        <w:numPr>
          <w:ilvl w:val="0"/>
          <w:numId w:val="11"/>
        </w:num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Оценка облигаций.</w:t>
      </w:r>
    </w:p>
    <w:p w14:paraId="5B3BE833" w14:textId="77777777" w:rsidR="000B74F0" w:rsidRDefault="000B74F0">
      <w:pPr>
        <w:sectPr w:rsidR="000B74F0" w:rsidSect="00E667EB">
          <w:pgSz w:w="11906" w:h="16838"/>
          <w:pgMar w:top="1134" w:right="850" w:bottom="1134" w:left="993" w:header="0" w:footer="0" w:gutter="0"/>
          <w:cols w:space="720"/>
          <w:formProt w:val="0"/>
          <w:docGrid w:linePitch="360" w:charSpace="4096"/>
        </w:sectPr>
      </w:pPr>
    </w:p>
    <w:p w14:paraId="5B3BE834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Департамент образования вологодской области</w:t>
      </w:r>
    </w:p>
    <w:p w14:paraId="5B3BE835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БПОУ ВО «Вологодский аграрно-экономический колледж»</w:t>
      </w:r>
    </w:p>
    <w:p w14:paraId="5B3BE836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37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38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39" w14:textId="77777777" w:rsidR="000B74F0" w:rsidRDefault="008378B0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УТВЕРЖДАЮ</w:t>
      </w:r>
    </w:p>
    <w:p w14:paraId="5B3BE83A" w14:textId="77777777" w:rsidR="000B74F0" w:rsidRDefault="008378B0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Директор колледжа</w:t>
      </w:r>
    </w:p>
    <w:p w14:paraId="5B3BE83B" w14:textId="77777777" w:rsidR="000B74F0" w:rsidRDefault="008378B0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__________Л.А. Климина</w:t>
      </w:r>
    </w:p>
    <w:p w14:paraId="5B3BE83C" w14:textId="77777777" w:rsidR="000B74F0" w:rsidRDefault="008378B0">
      <w:pPr>
        <w:spacing w:after="0"/>
        <w:ind w:firstLine="62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«___»________202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5B3BE83D" w14:textId="77777777" w:rsidR="000B74F0" w:rsidRDefault="000B74F0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14:paraId="5B3BE83E" w14:textId="77777777" w:rsidR="000B74F0" w:rsidRDefault="000B74F0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14:paraId="5B3BE83F" w14:textId="77777777" w:rsidR="000B74F0" w:rsidRDefault="000B74F0">
      <w:pPr>
        <w:ind w:firstLine="5103"/>
        <w:jc w:val="both"/>
        <w:rPr>
          <w:rFonts w:ascii="Times New Roman" w:hAnsi="Times New Roman"/>
          <w:sz w:val="24"/>
          <w:szCs w:val="24"/>
        </w:rPr>
      </w:pPr>
    </w:p>
    <w:p w14:paraId="5B3BE840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ОПИСЬ</w:t>
      </w:r>
    </w:p>
    <w:p w14:paraId="5B3BE841" w14:textId="77777777" w:rsidR="000B74F0" w:rsidRDefault="008378B0">
      <w:pPr>
        <w:jc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билетов</w:t>
      </w:r>
      <w:r>
        <w:rPr>
          <w:rFonts w:ascii="Times New Roman" w:hAnsi="Times New Roman"/>
          <w:sz w:val="24"/>
          <w:szCs w:val="24"/>
        </w:rPr>
        <w:t xml:space="preserve"> для дифференцированного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зачета</w:t>
      </w:r>
      <w:r>
        <w:rPr>
          <w:rFonts w:ascii="Times New Roman" w:hAnsi="Times New Roman"/>
          <w:sz w:val="24"/>
          <w:szCs w:val="24"/>
        </w:rPr>
        <w:t xml:space="preserve"> по дисциплине </w:t>
      </w:r>
    </w:p>
    <w:p w14:paraId="5B3BE842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43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Финансовая математика</w:t>
      </w:r>
      <w:r>
        <w:rPr>
          <w:rFonts w:ascii="Times New Roman" w:hAnsi="Times New Roman"/>
          <w:sz w:val="24"/>
          <w:szCs w:val="24"/>
        </w:rPr>
        <w:t>»</w:t>
      </w:r>
    </w:p>
    <w:p w14:paraId="5B3BE844" w14:textId="77777777" w:rsidR="000B74F0" w:rsidRDefault="008378B0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специальность 38.02.01 Экономика и бухгалтерский учет (по отраслям)</w:t>
      </w:r>
    </w:p>
    <w:p w14:paraId="5B3BE845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46" w14:textId="77777777" w:rsidR="000B74F0" w:rsidRDefault="000B74F0">
      <w:pPr>
        <w:jc w:val="center"/>
        <w:rPr>
          <w:sz w:val="24"/>
          <w:szCs w:val="24"/>
        </w:rPr>
      </w:pPr>
    </w:p>
    <w:p w14:paraId="5B3BE847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48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Количество вариантов –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</w:p>
    <w:p w14:paraId="5B3BE849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Ind w:w="-108" w:type="dxa"/>
        <w:tblLook w:val="04A0" w:firstRow="1" w:lastRow="0" w:firstColumn="1" w:lastColumn="0" w:noHBand="0" w:noVBand="1"/>
      </w:tblPr>
      <w:tblGrid>
        <w:gridCol w:w="4786"/>
        <w:gridCol w:w="4784"/>
      </w:tblGrid>
      <w:tr w:rsidR="000B74F0" w14:paraId="5B3BE84C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E84A" w14:textId="77777777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E84B" w14:textId="77777777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Рассмотрено:</w:t>
            </w:r>
          </w:p>
        </w:tc>
      </w:tr>
      <w:tr w:rsidR="000B74F0" w14:paraId="5B3BE85A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E84D" w14:textId="77777777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14:paraId="5B3BE84E" w14:textId="77777777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Н.В. Степанова</w:t>
            </w:r>
          </w:p>
          <w:p w14:paraId="5B3BE84F" w14:textId="77777777"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3BE850" w14:textId="3E27130D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«____»_____________202</w:t>
            </w:r>
            <w:r w:rsidR="001D3AB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B3BE851" w14:textId="77777777"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E852" w14:textId="3D754B0C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  <w:r w:rsidR="001D3AB5">
              <w:rPr>
                <w:rFonts w:ascii="Times New Roman" w:hAnsi="Times New Roman"/>
                <w:sz w:val="24"/>
                <w:szCs w:val="24"/>
              </w:rPr>
              <w:t>бухгалтерских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  <w:p w14:paraId="5B3BE853" w14:textId="77777777"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3BE854" w14:textId="736B7966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 от  «___»__________202</w:t>
            </w:r>
            <w:r w:rsidR="001D3AB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5B3BE855" w14:textId="77777777"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3BE856" w14:textId="77777777"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3BE857" w14:textId="77777777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14:paraId="5B3BE858" w14:textId="1D368185" w:rsidR="000B74F0" w:rsidRDefault="0083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D3AB5">
              <w:rPr>
                <w:rFonts w:ascii="Times New Roman" w:hAnsi="Times New Roman"/>
                <w:sz w:val="24"/>
                <w:szCs w:val="24"/>
              </w:rPr>
              <w:t>Е.И. Климашевская</w:t>
            </w:r>
          </w:p>
          <w:p w14:paraId="5B3BE859" w14:textId="77777777" w:rsidR="000B74F0" w:rsidRDefault="000B7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3BE85B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5C" w14:textId="77777777" w:rsidR="000B74F0" w:rsidRDefault="000B74F0">
      <w:pPr>
        <w:rPr>
          <w:rFonts w:ascii="Times New Roman" w:hAnsi="Times New Roman"/>
          <w:sz w:val="24"/>
          <w:szCs w:val="24"/>
        </w:rPr>
      </w:pPr>
    </w:p>
    <w:p w14:paraId="5B3BE85D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Вологда</w:t>
      </w:r>
    </w:p>
    <w:p w14:paraId="5B3BE85E" w14:textId="61EAE9C3" w:rsidR="000B74F0" w:rsidRDefault="008378B0">
      <w:pPr>
        <w:jc w:val="center"/>
        <w:rPr>
          <w:rFonts w:ascii="Times New Roman" w:hAnsi="Times New Roman"/>
        </w:rPr>
        <w:sectPr w:rsidR="000B74F0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4"/>
          <w:szCs w:val="24"/>
        </w:rPr>
        <w:t>202</w:t>
      </w:r>
      <w:r w:rsidR="001D3AB5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5B3BE85F" w14:textId="77777777" w:rsidR="000B74F0" w:rsidRDefault="008378B0">
      <w:pPr>
        <w:pStyle w:val="aa"/>
        <w:jc w:val="center"/>
      </w:pPr>
      <w:r>
        <w:rPr>
          <w:b/>
          <w:bCs/>
          <w:i/>
        </w:rPr>
        <w:lastRenderedPageBreak/>
        <w:t>Методика проведения</w:t>
      </w:r>
    </w:p>
    <w:p w14:paraId="5B3BE860" w14:textId="77777777" w:rsidR="000B74F0" w:rsidRDefault="008378B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Экзамен проводится в период экзаменационн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сесси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установленн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графиком учебного процесса.  </w:t>
      </w:r>
    </w:p>
    <w:p w14:paraId="5B3BE861" w14:textId="77777777" w:rsidR="000B74F0" w:rsidRDefault="008378B0">
      <w:pPr>
        <w:pStyle w:val="aa"/>
        <w:ind w:firstLine="624"/>
        <w:jc w:val="both"/>
      </w:pPr>
      <w:r>
        <w:t xml:space="preserve">В билете экзамена содержатся три вопроса: два вопроса носят теоретический характер и отражают содержание дисциплины, выносимой на экзамен, третий вопрос – практического содержания (задача).  </w:t>
      </w:r>
    </w:p>
    <w:p w14:paraId="5B3BE862" w14:textId="77777777" w:rsidR="000B74F0" w:rsidRDefault="008378B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Экзамен проводится в устной форме.</w:t>
      </w:r>
    </w:p>
    <w:p w14:paraId="5B3BE863" w14:textId="77777777" w:rsidR="000B74F0" w:rsidRDefault="008378B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На выполнение задания по билету студенту отводится не более 1 академического часа. После ответа на вопрос экзаменационного билета экзаменуемому могут быть предложены дополнительные вопросы с целью конкретизации и углубления учебного материала, вынесенного на экзамен.</w:t>
      </w:r>
    </w:p>
    <w:p w14:paraId="5B3BE864" w14:textId="77777777" w:rsidR="000B74F0" w:rsidRDefault="008378B0">
      <w:pPr>
        <w:spacing w:after="0"/>
        <w:ind w:firstLine="709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На сдачу устного экзамена предусматривается не более одной трети академического часа на каждого студента.</w:t>
      </w:r>
    </w:p>
    <w:p w14:paraId="5B3BE865" w14:textId="77777777" w:rsidR="000B74F0" w:rsidRDefault="000B74F0">
      <w:pPr>
        <w:pStyle w:val="aa"/>
        <w:jc w:val="center"/>
        <w:rPr>
          <w:i/>
        </w:rPr>
      </w:pPr>
    </w:p>
    <w:p w14:paraId="5B3BE866" w14:textId="77777777" w:rsidR="000B74F0" w:rsidRDefault="008378B0">
      <w:pPr>
        <w:pStyle w:val="aa"/>
        <w:jc w:val="center"/>
      </w:pPr>
      <w:r>
        <w:rPr>
          <w:b/>
          <w:bCs/>
          <w:i/>
        </w:rPr>
        <w:t>Критерии оценивания</w:t>
      </w:r>
    </w:p>
    <w:p w14:paraId="5B3BE867" w14:textId="77777777" w:rsidR="000B74F0" w:rsidRDefault="008378B0">
      <w:pPr>
        <w:pStyle w:val="aa"/>
        <w:ind w:firstLine="624"/>
        <w:jc w:val="both"/>
      </w:pPr>
      <w:r>
        <w:t>Оценка «отлично» выставляется обучающемуся, если дан верный и подробный ответ на теоретические вопросы с приведением соответствующих примеров (при необходимости). Правильно решена задача.</w:t>
      </w:r>
    </w:p>
    <w:p w14:paraId="5B3BE868" w14:textId="77777777" w:rsidR="000B74F0" w:rsidRDefault="008378B0">
      <w:pPr>
        <w:pStyle w:val="aa"/>
        <w:ind w:firstLine="624"/>
        <w:jc w:val="both"/>
      </w:pPr>
      <w:r>
        <w:t>Оценка «хорошо» выставляется обучающемуся, если ответы имеют несущественные ошибки или неточности, или даны не полностью. Правильно решена задача.</w:t>
      </w:r>
    </w:p>
    <w:p w14:paraId="5B3BE869" w14:textId="77777777" w:rsidR="000B74F0" w:rsidRDefault="008378B0">
      <w:pPr>
        <w:pStyle w:val="aa"/>
        <w:ind w:firstLine="624"/>
        <w:jc w:val="both"/>
      </w:pPr>
      <w:r>
        <w:t>Оценка «удовлетворительно» выставляется обучающемуся, если он не смог привести конкретные примеры по рассматриваемым понятиям и допустил существенные ошибки или неточности при решении задачи.</w:t>
      </w:r>
    </w:p>
    <w:p w14:paraId="5B3BE86A" w14:textId="77777777" w:rsidR="000B74F0" w:rsidRDefault="008378B0">
      <w:pPr>
        <w:pStyle w:val="aa"/>
        <w:ind w:firstLine="624"/>
        <w:jc w:val="both"/>
      </w:pPr>
      <w:r>
        <w:t>Оценка «неудовлетворительно» выставляется обучающемуся, если он неверно сформулировал основные определения и не привел конкретные примеры (при необходимости), а также не решил задачу.</w:t>
      </w:r>
    </w:p>
    <w:p w14:paraId="5B3BE86B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6C" w14:textId="77777777" w:rsidR="000B74F0" w:rsidRDefault="008378B0">
      <w:pPr>
        <w:jc w:val="center"/>
        <w:rPr>
          <w:rFonts w:ascii="Times New Roman" w:hAnsi="Times New Roman"/>
          <w:sz w:val="24"/>
          <w:szCs w:val="24"/>
        </w:rPr>
      </w:pPr>
      <w:r>
        <w:br w:type="page"/>
      </w:r>
    </w:p>
    <w:p w14:paraId="5B3BE86D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Билет №1</w:t>
      </w:r>
    </w:p>
    <w:p w14:paraId="5B3BE86E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Доходность финансовых операций.</w:t>
      </w:r>
    </w:p>
    <w:p w14:paraId="5B3BE86F" w14:textId="77777777"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14:paraId="5B3BE870" w14:textId="77777777"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Вкладчик, решивший положить на депозит 250 тыс. руб., хочет накопить через год не менее 300 тыс. руб. Определить ставку процентов, на основании которой он может выбрать подходящий для этой цели банк.</w:t>
      </w:r>
    </w:p>
    <w:p w14:paraId="5B3BE871" w14:textId="77777777"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BE872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2</w:t>
      </w:r>
    </w:p>
    <w:p w14:paraId="5B3BE873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Кредитные расчеты. Планирование погашение задолженности.</w:t>
      </w:r>
    </w:p>
    <w:p w14:paraId="5B3BE874" w14:textId="77777777"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14:paraId="5B3BE875" w14:textId="77777777"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Вкладчик собирается положить деньги в банк с целью накопления через 9 месяцев суммы 500 тыс. руб. Банк начисляет проценты по ставке 10% годовых. Определите требуемую сумму вклада.</w:t>
      </w:r>
    </w:p>
    <w:p w14:paraId="5B3BE876" w14:textId="77777777"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BE877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3</w:t>
      </w:r>
    </w:p>
    <w:p w14:paraId="5B3BE878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Виды процентов: простые и сложные.</w:t>
      </w:r>
    </w:p>
    <w:p w14:paraId="5B3BE879" w14:textId="77777777"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14:paraId="5B3BE87A" w14:textId="77777777" w:rsidR="000B74F0" w:rsidRDefault="008378B0">
      <w:pPr>
        <w:pStyle w:val="3"/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Начальная сума 60 000 руб. была инвестирована со следующими условиями: в первый год применялась ставка 12%, а во второй год 15%. Какую сумму инвестор получит по истечении срока договора?</w:t>
      </w:r>
    </w:p>
    <w:p w14:paraId="5B3BE87B" w14:textId="77777777" w:rsidR="000B74F0" w:rsidRDefault="000B74F0">
      <w:pPr>
        <w:pStyle w:val="a1"/>
        <w:spacing w:after="0" w:line="240" w:lineRule="auto"/>
        <w:jc w:val="both"/>
        <w:rPr>
          <w:rFonts w:ascii="Times New Roman" w:hAnsi="Times New Roman"/>
          <w:caps/>
          <w:color w:val="000000"/>
          <w:sz w:val="24"/>
          <w:szCs w:val="24"/>
        </w:rPr>
      </w:pPr>
    </w:p>
    <w:p w14:paraId="5B3BE87C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4</w:t>
      </w:r>
    </w:p>
    <w:p w14:paraId="5B3BE87D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Наращение и дисконтирование.</w:t>
      </w:r>
    </w:p>
    <w:p w14:paraId="5B3BE87E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14:paraId="5B3BE87F" w14:textId="77777777" w:rsidR="000B74F0" w:rsidRDefault="008378B0">
      <w:pPr>
        <w:pStyle w:val="3"/>
        <w:spacing w:before="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Пусть в договоре, рассчитанном на год, принята ставка простых процентов на первый квартал в размере 10% годовых, а на каждый последующий на 1% меньше, чем в предыдущий. Определим множитель наращения за весь срок договора.</w:t>
      </w:r>
    </w:p>
    <w:p w14:paraId="5B3BE880" w14:textId="77777777" w:rsidR="000B74F0" w:rsidRDefault="008378B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B3BE881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5</w:t>
      </w:r>
    </w:p>
    <w:p w14:paraId="5B3BE882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Оценка облигаций.</w:t>
      </w:r>
    </w:p>
    <w:p w14:paraId="5B3BE883" w14:textId="77777777"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14:paraId="5B3BE884" w14:textId="77777777" w:rsidR="000B74F0" w:rsidRDefault="008378B0">
      <w:pPr>
        <w:pStyle w:val="a1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Ссуда в размере 250000 руб. выдана 23 января до 3 октября включительно под 13 % годовых. Применить французскую практику для вычисления суммы, которую должен заплатить должник в конце срока. Рассмотреть случа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сложной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процентной ставки. (360 дней)</w:t>
      </w:r>
    </w:p>
    <w:p w14:paraId="5B3BE885" w14:textId="77777777" w:rsidR="000B74F0" w:rsidRDefault="000B74F0">
      <w:pPr>
        <w:pStyle w:val="a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BE886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6</w:t>
      </w:r>
    </w:p>
    <w:p w14:paraId="5B3BE887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Дисконтирование и наращение по сложной учетной ставке.</w:t>
      </w:r>
    </w:p>
    <w:p w14:paraId="5B3BE888" w14:textId="77777777"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14:paraId="5B3BE889" w14:textId="77777777"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Через 90 дней после подписания договора должник уплатит 1 000 000 руб. Кредит выдан под 20% годовых (проценты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простые</w:t>
      </w:r>
      <w:r>
        <w:rPr>
          <w:rFonts w:ascii="Times New Roman" w:hAnsi="Times New Roman" w:cs="Times New Roman"/>
          <w:color w:val="000000"/>
          <w:sz w:val="24"/>
          <w:szCs w:val="24"/>
        </w:rPr>
        <w:t>). Рассчитать первоначальную сумму и дисконт.(360 дней)</w:t>
      </w:r>
    </w:p>
    <w:p w14:paraId="5B3BE88A" w14:textId="77777777"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BE88B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7</w:t>
      </w:r>
    </w:p>
    <w:p w14:paraId="5B3BE88C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Виды процентов: простые и сложные.</w:t>
      </w:r>
    </w:p>
    <w:p w14:paraId="5B3BE88D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Задача</w:t>
      </w:r>
    </w:p>
    <w:p w14:paraId="5B3BE88E" w14:textId="77777777"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Кредит выдается под простую ставку 26 % годовых на 250 дней. Рассчитать сумму, полученную заемщиком и дисконт, если требуется вернуть 40 млн денежных единиц. (365 дней)</w:t>
      </w:r>
    </w:p>
    <w:p w14:paraId="5B3BE88F" w14:textId="77777777"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BE890" w14:textId="77777777"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BE891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8</w:t>
      </w:r>
    </w:p>
    <w:p w14:paraId="5B3BE892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Наращение и дисконтирование.</w:t>
      </w:r>
    </w:p>
    <w:p w14:paraId="5B3BE893" w14:textId="77777777"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14:paraId="5B3BE894" w14:textId="77777777"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банковский счет сроком на 3 месяца положены 100 000 руб. Определить наращенную сумму вклада, если сложные проценты начисляют в конце каждого месяца по ставке 2% в месяц.</w:t>
      </w:r>
    </w:p>
    <w:p w14:paraId="5B3BE895" w14:textId="77777777" w:rsidR="000B74F0" w:rsidRDefault="000B74F0">
      <w:pPr>
        <w:jc w:val="center"/>
        <w:rPr>
          <w:rFonts w:ascii="Times New Roman" w:hAnsi="Times New Roman"/>
          <w:sz w:val="24"/>
          <w:szCs w:val="24"/>
        </w:rPr>
      </w:pPr>
    </w:p>
    <w:p w14:paraId="5B3BE896" w14:textId="77777777" w:rsidR="000B74F0" w:rsidRDefault="008378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9</w:t>
      </w:r>
    </w:p>
    <w:p w14:paraId="5B3BE897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Потребительский кредит: погашение основного долга равными выплатами; погашение потребительского кредита изменяющимися суммами – «Правило 78».</w:t>
      </w:r>
    </w:p>
    <w:p w14:paraId="5B3BE898" w14:textId="77777777" w:rsidR="000B74F0" w:rsidRDefault="008378B0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2.  Задача</w:t>
      </w:r>
    </w:p>
    <w:p w14:paraId="5B3BE899" w14:textId="77777777"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Заем на сумму 120 тыс. руб. выдан на 6 лет под годовую процентную ставку 20%. Составить схему погашения основного долга, если в течение рассматриваемого срока ежегодно выплачивают процентные деньги, а в конце периода — процентные деньги и основной долг. Определить общие расходы по обслуживанию долга.</w:t>
      </w:r>
    </w:p>
    <w:p w14:paraId="5B3BE89A" w14:textId="77777777" w:rsidR="000B74F0" w:rsidRDefault="000B7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BE89B" w14:textId="77777777" w:rsidR="000B74F0" w:rsidRDefault="008378B0">
      <w:pPr>
        <w:jc w:val="center"/>
      </w:pPr>
      <w:r>
        <w:rPr>
          <w:rFonts w:ascii="Times New Roman" w:hAnsi="Times New Roman"/>
          <w:b/>
          <w:sz w:val="24"/>
          <w:szCs w:val="24"/>
        </w:rPr>
        <w:t>Билет №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10</w:t>
      </w:r>
    </w:p>
    <w:p w14:paraId="5B3BE89C" w14:textId="77777777" w:rsidR="000B74F0" w:rsidRDefault="008378B0">
      <w:pPr>
        <w:jc w:val="both"/>
      </w:pPr>
      <w:r>
        <w:rPr>
          <w:rFonts w:ascii="Times New Roman" w:hAnsi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Нвиды процентов: простые и сложные.</w:t>
      </w:r>
    </w:p>
    <w:p w14:paraId="5B3BE89D" w14:textId="77777777" w:rsidR="000B74F0" w:rsidRDefault="008378B0">
      <w:pPr>
        <w:jc w:val="both"/>
      </w:pPr>
      <w:r>
        <w:rPr>
          <w:rFonts w:ascii="Times New Roman" w:hAnsi="Times New Roman" w:cs="Times New Roman"/>
          <w:sz w:val="24"/>
          <w:szCs w:val="24"/>
        </w:rPr>
        <w:t>2. Задача.</w:t>
      </w:r>
    </w:p>
    <w:p w14:paraId="5B3BE89E" w14:textId="77777777" w:rsidR="000B74F0" w:rsidRDefault="008378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банковский счет сроком на 3 месяца положены 100 000 руб. Определить наращенную сумму вклада, если сложные проценты начисляют в конце каждого месяца по ставке 2% в месяц.</w:t>
      </w:r>
    </w:p>
    <w:sectPr w:rsidR="000B74F0">
      <w:headerReference w:type="default" r:id="rId7"/>
      <w:footerReference w:type="default" r:id="rId8"/>
      <w:pgSz w:w="11906" w:h="16838"/>
      <w:pgMar w:top="851" w:right="1134" w:bottom="1701" w:left="1134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BE8A5" w14:textId="77777777" w:rsidR="008378B0" w:rsidRDefault="008378B0">
      <w:pPr>
        <w:spacing w:after="0" w:line="240" w:lineRule="auto"/>
      </w:pPr>
      <w:r>
        <w:separator/>
      </w:r>
    </w:p>
  </w:endnote>
  <w:endnote w:type="continuationSeparator" w:id="0">
    <w:p w14:paraId="5B3BE8A7" w14:textId="77777777" w:rsidR="008378B0" w:rsidRDefault="0083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BE8A0" w14:textId="77777777" w:rsidR="000B74F0" w:rsidRDefault="000B74F0">
    <w:pPr>
      <w:pStyle w:val="ad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BE8A1" w14:textId="77777777" w:rsidR="008378B0" w:rsidRDefault="008378B0">
      <w:pPr>
        <w:spacing w:after="0" w:line="240" w:lineRule="auto"/>
      </w:pPr>
      <w:r>
        <w:separator/>
      </w:r>
    </w:p>
  </w:footnote>
  <w:footnote w:type="continuationSeparator" w:id="0">
    <w:p w14:paraId="5B3BE8A3" w14:textId="77777777" w:rsidR="008378B0" w:rsidRDefault="0083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BE89F" w14:textId="77777777" w:rsidR="000B74F0" w:rsidRDefault="000B74F0">
    <w:pPr>
      <w:pStyle w:val="ac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egoe UI"/>
        <w:lang w:val="ru-RU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18DD1DFB"/>
    <w:multiLevelType w:val="multilevel"/>
    <w:tmpl w:val="AD9CA8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4187567"/>
    <w:multiLevelType w:val="multilevel"/>
    <w:tmpl w:val="92ECFD7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3002BF"/>
    <w:multiLevelType w:val="multilevel"/>
    <w:tmpl w:val="34AC3B0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1831A0"/>
    <w:multiLevelType w:val="multilevel"/>
    <w:tmpl w:val="22EC02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72D45EB"/>
    <w:multiLevelType w:val="multilevel"/>
    <w:tmpl w:val="32A8C0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505C3"/>
    <w:multiLevelType w:val="multilevel"/>
    <w:tmpl w:val="584CE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B34325E"/>
    <w:multiLevelType w:val="multilevel"/>
    <w:tmpl w:val="0FC8A7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726AC4"/>
    <w:multiLevelType w:val="multilevel"/>
    <w:tmpl w:val="6AA4B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60500"/>
    <w:multiLevelType w:val="multilevel"/>
    <w:tmpl w:val="0452FA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74786903">
    <w:abstractNumId w:val="4"/>
  </w:num>
  <w:num w:numId="2" w16cid:durableId="747656632">
    <w:abstractNumId w:val="7"/>
  </w:num>
  <w:num w:numId="3" w16cid:durableId="1344042485">
    <w:abstractNumId w:val="3"/>
  </w:num>
  <w:num w:numId="4" w16cid:durableId="1283612307">
    <w:abstractNumId w:val="8"/>
  </w:num>
  <w:num w:numId="5" w16cid:durableId="203551">
    <w:abstractNumId w:val="9"/>
  </w:num>
  <w:num w:numId="6" w16cid:durableId="1648585388">
    <w:abstractNumId w:val="11"/>
  </w:num>
  <w:num w:numId="7" w16cid:durableId="262499852">
    <w:abstractNumId w:val="5"/>
  </w:num>
  <w:num w:numId="8" w16cid:durableId="417875214">
    <w:abstractNumId w:val="10"/>
  </w:num>
  <w:num w:numId="9" w16cid:durableId="1407847968">
    <w:abstractNumId w:val="6"/>
  </w:num>
  <w:num w:numId="10" w16cid:durableId="1764571701">
    <w:abstractNumId w:val="4"/>
    <w:lvlOverride w:ilvl="0">
      <w:lvl w:ilvl="0">
        <w:start w:val="1"/>
        <w:numFmt w:val="bullet"/>
        <w:lvlText w:val=""/>
        <w:lvlJc w:val="left"/>
        <w:pPr>
          <w:ind w:left="1146" w:hanging="360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1866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06" w:hanging="360"/>
        </w:pPr>
        <w:rPr>
          <w:rFonts w:ascii="Wingdings" w:hAnsi="Wingdings" w:cs="Wingdings" w:hint="default"/>
        </w:rPr>
      </w:lvl>
    </w:lvlOverride>
  </w:num>
  <w:num w:numId="11" w16cid:durableId="460078291">
    <w:abstractNumId w:val="7"/>
  </w:num>
  <w:num w:numId="12" w16cid:durableId="724917403">
    <w:abstractNumId w:val="0"/>
  </w:num>
  <w:num w:numId="13" w16cid:durableId="1575120624">
    <w:abstractNumId w:val="1"/>
  </w:num>
  <w:num w:numId="14" w16cid:durableId="865480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4F0"/>
    <w:rsid w:val="000B74F0"/>
    <w:rsid w:val="001D3AB5"/>
    <w:rsid w:val="005B5E9A"/>
    <w:rsid w:val="00761334"/>
    <w:rsid w:val="008378B0"/>
    <w:rsid w:val="008A4D23"/>
    <w:rsid w:val="00DD045D"/>
    <w:rsid w:val="00E6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BE6FC"/>
  <w15:docId w15:val="{66A05DCE-0270-4FEB-80B6-1C60CCE8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3">
    <w:name w:val="heading 3"/>
    <w:basedOn w:val="a0"/>
    <w:next w:val="a1"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5">
    <w:name w:val="List"/>
    <w:basedOn w:val="a1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2C5BC4"/>
    <w:pPr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a8">
    <w:name w:val="List Paragraph"/>
    <w:basedOn w:val="Standard"/>
    <w:qFormat/>
    <w:rsid w:val="002C5BC4"/>
    <w:pPr>
      <w:ind w:left="720"/>
    </w:pPr>
  </w:style>
  <w:style w:type="paragraph" w:styleId="a9">
    <w:name w:val="Normal (Web)"/>
    <w:basedOn w:val="Standard"/>
    <w:qFormat/>
    <w:rsid w:val="002C5BC4"/>
    <w:pPr>
      <w:spacing w:before="280" w:after="119"/>
    </w:pPr>
  </w:style>
  <w:style w:type="paragraph" w:customStyle="1" w:styleId="TableParagraph">
    <w:name w:val="Table Paragraph"/>
    <w:basedOn w:val="Standard"/>
    <w:qFormat/>
    <w:rsid w:val="002C5BC4"/>
    <w:pPr>
      <w:ind w:left="107"/>
    </w:pPr>
    <w:rPr>
      <w:rFonts w:ascii="Times New Roman" w:eastAsia="Times New Roman" w:hAnsi="Times New Roman" w:cs="Times New Roman"/>
      <w:lang w:eastAsia="en-US" w:bidi="ar-SA"/>
    </w:rPr>
  </w:style>
  <w:style w:type="paragraph" w:customStyle="1" w:styleId="docdata">
    <w:name w:val="docdata"/>
    <w:basedOn w:val="Standard"/>
    <w:qFormat/>
    <w:rsid w:val="002C5BC4"/>
    <w:pPr>
      <w:spacing w:before="280" w:after="280"/>
    </w:pPr>
  </w:style>
  <w:style w:type="paragraph" w:styleId="aa">
    <w:name w:val="No Spacing"/>
    <w:qFormat/>
    <w:pPr>
      <w:spacing w:line="259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Standard"/>
    <w:pPr>
      <w:tabs>
        <w:tab w:val="center" w:pos="4677"/>
        <w:tab w:val="right" w:pos="9355"/>
      </w:tabs>
    </w:pPr>
  </w:style>
  <w:style w:type="paragraph" w:styleId="ad">
    <w:name w:val="footer"/>
    <w:basedOn w:val="Standar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2831</Words>
  <Characters>16139</Characters>
  <Application>Microsoft Office Word</Application>
  <DocSecurity>0</DocSecurity>
  <Lines>134</Lines>
  <Paragraphs>37</Paragraphs>
  <ScaleCrop>false</ScaleCrop>
  <Company/>
  <LinksUpToDate>false</LinksUpToDate>
  <CharactersWithSpaces>18933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Степанова</dc:creator>
  <dc:description/>
  <cp:lastModifiedBy>Наталья Степанова</cp:lastModifiedBy>
  <cp:revision>22</cp:revision>
  <dcterms:created xsi:type="dcterms:W3CDTF">2024-01-14T15:53:00Z</dcterms:created>
  <dcterms:modified xsi:type="dcterms:W3CDTF">2024-11-26T16:46:00Z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