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36"/>
        <w:rPr>
          <w:b w:val="0"/>
        </w:rPr>
      </w:pPr>
      <w:r>
        <w:rPr>
          <w:b w:val="0"/>
        </w:rPr>
      </w:r>
      <w:r>
        <w:rPr>
          <w:b w:val="0"/>
        </w:rPr>
      </w:r>
    </w:p>
    <w:p>
      <w:pPr>
        <w:pStyle w:val="732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2"/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2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2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2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2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732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732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732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pStyle w:val="7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6"/>
        <w:jc w:val="center"/>
        <w:spacing w:before="120"/>
      </w:pPr>
      <w:r>
        <w:t xml:space="preserve">ПРОФЕССИОНАЛЬНОГО МОДУЛЯ</w:t>
      </w:r>
      <w:r/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6"/>
        <w:jc w:val="center"/>
        <w:spacing w:before="120"/>
        <w:rPr>
          <w:b w:val="0"/>
          <w:u w:val="single"/>
        </w:rPr>
      </w:pPr>
      <w:r>
        <w:rPr>
          <w:b w:val="0"/>
          <w:u w:val="single"/>
        </w:rPr>
        <w:t xml:space="preserve">ПМ. 01 Документирование хозяйственных операций и ведение бухгалтерского учета активов организации</w:t>
      </w:r>
      <w:r>
        <w:rPr>
          <w:b w:val="0"/>
          <w:u w:val="single"/>
        </w:rPr>
      </w:r>
      <w:r>
        <w:rPr>
          <w:b w:val="0"/>
          <w:u w:val="single"/>
        </w:rPr>
      </w:r>
    </w:p>
    <w:p>
      <w:pPr>
        <w:pStyle w:val="732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(наименование модуля)</w:t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pStyle w:val="732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38.02.01 Экономика и бухгалтерский учет (по отраслям)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732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(код и наименование профессии (специальности)</w:t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«Бухгалтер, специалист по налогообложению»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732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(квалификация выпускника)</w:t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pStyle w:val="732"/>
        <w:jc w:val="center"/>
      </w:pPr>
      <w:r/>
      <w:r/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</w:t>
      </w:r>
      <w:r>
        <w:rPr>
          <w:sz w:val="28"/>
          <w:szCs w:val="28"/>
        </w:rPr>
      </w:r>
    </w:p>
    <w:p>
      <w:pPr>
        <w:pStyle w:val="732"/>
      </w:pPr>
      <w:r/>
      <w:r/>
    </w:p>
    <w:tbl>
      <w:tblPr>
        <w:tblW w:w="9570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753"/>
        <w:gridCol w:w="344"/>
        <w:gridCol w:w="347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53" w:type="dxa"/>
            <w:vAlign w:val="top"/>
            <w:textDirection w:val="lrTb"/>
            <w:noWrap w:val="false"/>
          </w:tcPr>
          <w:p>
            <w:pPr>
              <w:pStyle w:val="732"/>
              <w:ind w:hanging="18"/>
              <w:spacing w:line="254" w:lineRule="auto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17" w:type="dxa"/>
            <w:vAlign w:val="top"/>
            <w:textDirection w:val="lrTb"/>
            <w:noWrap w:val="false"/>
          </w:tcPr>
          <w:p>
            <w:pPr>
              <w:pStyle w:val="732"/>
              <w:spacing w:line="254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7" w:type="dxa"/>
            <w:vAlign w:val="top"/>
            <w:textDirection w:val="lrTb"/>
            <w:noWrap w:val="false"/>
          </w:tcPr>
          <w:p>
            <w:pPr>
              <w:pStyle w:val="732"/>
              <w:ind w:hanging="18"/>
              <w:jc w:val="both"/>
              <w:spacing w:line="254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Разработчики:</w:t>
            </w: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Удальцова О.С.</w:t>
            </w:r>
            <w:r>
              <w:rPr>
                <w:sz w:val="24"/>
                <w:szCs w:val="24"/>
              </w:rPr>
              <w:t xml:space="preserve">, преподаватель БПОУ ВО «Вологодский аграрно-экономический колледж»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Лобанова Т.А.</w:t>
            </w:r>
            <w:r>
              <w:rPr>
                <w:sz w:val="24"/>
                <w:szCs w:val="24"/>
              </w:rPr>
              <w:t xml:space="preserve">, преподаватель БПОУ ВО «Вологодский аграрно-экономический колледж»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ind w:hanging="18"/>
              <w:jc w:val="both"/>
              <w:spacing w:line="254" w:lineRule="auto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Ф.И.О., должность, организация</w:t>
            </w: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3" w:type="dxa"/>
            <w:vAlign w:val="top"/>
            <w:textDirection w:val="lrTb"/>
            <w:noWrap w:val="false"/>
          </w:tcPr>
          <w:p>
            <w:pPr>
              <w:pStyle w:val="732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7" w:type="dxa"/>
            <w:vAlign w:val="top"/>
            <w:textDirection w:val="lrTb"/>
            <w:noWrap w:val="false"/>
          </w:tcPr>
          <w:p>
            <w:pPr>
              <w:pStyle w:val="732"/>
              <w:ind w:hanging="18"/>
              <w:jc w:val="both"/>
              <w:spacing w:line="254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pStyle w:val="732"/>
              <w:ind w:hanging="18"/>
              <w:jc w:val="both"/>
              <w:spacing w:line="254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pStyle w:val="732"/>
              <w:ind w:hanging="18"/>
              <w:jc w:val="both"/>
              <w:spacing w:line="254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pStyle w:val="732"/>
              <w:ind w:hanging="18"/>
              <w:jc w:val="both"/>
              <w:spacing w:line="254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Рассмотрено:</w:t>
            </w: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бухгалтерских  дисциплин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 » августа 2024</w:t>
            </w:r>
            <w:r>
              <w:rPr>
                <w:sz w:val="24"/>
                <w:szCs w:val="24"/>
              </w:rPr>
              <w:t xml:space="preserve"> г., протокол №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</w:t>
            </w: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41134" cy="429763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41134" cy="429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6.23pt;height:33.84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__________Е.И. Климашевская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(подпись)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3" w:type="dxa"/>
            <w:vAlign w:val="top"/>
            <w:textDirection w:val="lrTb"/>
            <w:noWrap w:val="false"/>
          </w:tcPr>
          <w:p>
            <w:pPr>
              <w:pStyle w:val="732"/>
            </w:pPr>
            <w:r/>
            <w:r/>
          </w:p>
        </w:tc>
      </w:tr>
    </w:tbl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32"/>
        <w:jc w:val="center"/>
        <w:widowControl w:val="o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Общие положения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ind w:left="720"/>
        <w:jc w:val="both"/>
        <w:keepNext/>
        <w:rPr>
          <w:b/>
          <w:sz w:val="24"/>
          <w:szCs w:val="24"/>
          <w:lang w:eastAsia="ru-RU"/>
        </w:rPr>
        <w:suppressLineNumbers/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contextualSpacing/>
        <w:ind w:firstLine="737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профессионального модуля «Документирование хозяйственных операций и в</w:t>
      </w:r>
      <w:r>
        <w:rPr>
          <w:sz w:val="24"/>
          <w:szCs w:val="24"/>
        </w:rPr>
        <w:t xml:space="preserve">едение бухгалтерского учёта имущества организации</w:t>
      </w:r>
      <w:r>
        <w:rPr>
          <w:spacing w:val="1"/>
          <w:sz w:val="24"/>
          <w:szCs w:val="24"/>
        </w:rPr>
        <w:t xml:space="preserve">». В ПМ.01 входят два междисциплинарных курса </w:t>
      </w:r>
      <w:r>
        <w:rPr>
          <w:b/>
          <w:sz w:val="24"/>
          <w:szCs w:val="24"/>
        </w:rPr>
        <w:t xml:space="preserve">МДК.01.01. «Практические основы бухгалтерского учета активов организации» и МДК 01.02 «Практический аудит активов организации».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5"/>
        <w:contextualSpacing/>
        <w:ind w:firstLine="737"/>
        <w:jc w:val="both"/>
        <w:spacing w:line="36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ФОС включает контрольные материалы для проведения текущего контроля и промежуточной аттестации в форме дифференцированного зачета и экзамена.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85"/>
        <w:contextualSpacing/>
        <w:ind w:firstLine="737"/>
        <w:jc w:val="both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предназначен для преподавания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профессионального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обязательной части профессионального цикла студентам очной формы обучения специальности 38.02.01 Экономика и бухгалтерский учёт (по отраслям) в  4-</w:t>
      </w:r>
      <w:r>
        <w:rPr>
          <w:rFonts w:ascii="Times New Roman" w:hAnsi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/>
          <w:sz w:val="24"/>
          <w:szCs w:val="24"/>
          <w:lang w:eastAsia="ru-RU"/>
        </w:rPr>
        <w:t xml:space="preserve"> семестре.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785"/>
        <w:contextualSpacing/>
        <w:ind w:firstLine="737"/>
        <w:jc w:val="both"/>
        <w:spacing w:line="360" w:lineRule="auto"/>
        <w:rPr>
          <w:rFonts w:ascii="Times New Roman" w:hAnsi="Times New Roman" w:eastAsia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разработан на основании рабочей программы с учетом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учёт (по отраслям), </w:t>
      </w:r>
      <w:r>
        <w:rPr>
          <w:rFonts w:ascii="Times New Roman" w:hAnsi="Times New Roman" w:eastAsia="Times New Roman"/>
          <w:color w:val="000000"/>
          <w:sz w:val="24"/>
          <w:szCs w:val="24"/>
          <w:lang w:eastAsia="zh-CN"/>
        </w:rPr>
        <w:t xml:space="preserve">утвержденным приказом Министерства образования и науки Российской Федерации 05.02.2018 № 69</w:t>
      </w:r>
      <w:r>
        <w:rPr>
          <w:rFonts w:ascii="Times New Roman" w:hAnsi="Times New Roman" w:eastAsia="Times New Roman"/>
          <w:color w:val="000000"/>
          <w:sz w:val="24"/>
          <w:szCs w:val="24"/>
          <w:lang w:eastAsia="zh-CN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zh-CN"/>
        </w:rPr>
      </w:r>
    </w:p>
    <w:p>
      <w:pPr>
        <w:pStyle w:val="732"/>
        <w:jc w:val="center"/>
        <w:keepNext/>
        <w:rPr>
          <w:b/>
          <w:bCs/>
          <w:sz w:val="28"/>
          <w:szCs w:val="28"/>
          <w:u w:val="single"/>
          <w:lang w:eastAsia="ru-RU"/>
        </w:rPr>
        <w:suppressLineNumbers/>
      </w:pPr>
      <w:r>
        <w:rPr>
          <w:b/>
          <w:bCs/>
          <w:sz w:val="28"/>
          <w:szCs w:val="28"/>
          <w:u w:val="single"/>
          <w:lang w:eastAsia="ru-RU"/>
        </w:rPr>
        <w:t xml:space="preserve">МДК 01.01. «Практические основы бухгалтерского учета активов организации»</w:t>
      </w:r>
      <w:r>
        <w:rPr>
          <w:b/>
          <w:bCs/>
          <w:sz w:val="28"/>
          <w:szCs w:val="28"/>
          <w:u w:val="single"/>
          <w:lang w:eastAsia="ru-RU"/>
        </w:rPr>
      </w:r>
      <w:r>
        <w:rPr>
          <w:b/>
          <w:bCs/>
          <w:sz w:val="28"/>
          <w:szCs w:val="28"/>
          <w:u w:val="single"/>
          <w:lang w:eastAsia="ru-RU"/>
        </w:rPr>
      </w:r>
    </w:p>
    <w:p>
      <w:pPr>
        <w:pStyle w:val="732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  <w:r>
        <w:rPr>
          <w:b/>
          <w:bCs/>
          <w:sz w:val="24"/>
          <w:szCs w:val="24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9782" w:type="dxa"/>
        <w:tblInd w:w="-273" w:type="dxa"/>
        <w:tblLayout w:type="autofit"/>
        <w:tblCellMar>
          <w:left w:w="10" w:type="dxa"/>
          <w:top w:w="0" w:type="dxa"/>
          <w:right w:w="10" w:type="dxa"/>
          <w:bottom w:w="0" w:type="dxa"/>
        </w:tblCellMar>
        <w:tblLook w:val="0020" w:firstRow="1" w:lastRow="0" w:firstColumn="0" w:lastColumn="0" w:noHBand="0" w:noVBand="0"/>
      </w:tblPr>
      <w:tblGrid>
        <w:gridCol w:w="2127"/>
        <w:gridCol w:w="3639"/>
        <w:gridCol w:w="4016"/>
      </w:tblGrid>
      <w:tr>
        <w:tblPrEx/>
        <w:trPr>
          <w:trHeight w:val="8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keepLines/>
              <w:keepNext/>
              <w:spacing w:line="254" w:lineRule="auto"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Код формируемых общих (ОК) и профессиональных компетенций (ПК)</w:t>
            </w: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ind w:left="142" w:right="142"/>
              <w:jc w:val="both"/>
              <w:keepLines/>
              <w:keepNext/>
              <w:spacing w:line="254" w:lineRule="auto"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732"/>
              <w:ind w:left="142" w:right="142"/>
              <w:jc w:val="both"/>
              <w:keepLines/>
              <w:keepNext/>
              <w:spacing w:line="254" w:lineRule="auto"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ind w:left="142" w:right="142"/>
              <w:jc w:val="both"/>
              <w:keepLines/>
              <w:keepNext/>
              <w:spacing w:line="254" w:lineRule="auto"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 Знания и умения в соответствии с программой профессионального модуля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0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91"/>
              <w:jc w:val="center"/>
              <w:spacing w:line="254" w:lineRule="auto"/>
              <w:rPr>
                <w:rStyle w:val="749"/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1.</w:t>
            </w:r>
            <w:r>
              <w:rPr>
                <w:rStyle w:val="749"/>
                <w:rFonts w:cs="Times New Roman"/>
                <w:sz w:val="24"/>
                <w:szCs w:val="24"/>
                <w:lang w:eastAsia="en-US"/>
              </w:rPr>
            </w:r>
            <w:r>
              <w:rPr>
                <w:rStyle w:val="749"/>
                <w:rFonts w:cs="Times New Roman"/>
                <w:sz w:val="24"/>
                <w:szCs w:val="24"/>
                <w:lang w:eastAsia="en-US"/>
              </w:rPr>
            </w:r>
          </w:p>
          <w:p>
            <w:pPr>
              <w:pStyle w:val="732"/>
              <w:jc w:val="center"/>
              <w:keepLines/>
              <w:keepNext/>
              <w:spacing w:line="254" w:lineRule="auto"/>
              <w:rPr>
                <w:b/>
                <w:bCs/>
                <w:sz w:val="24"/>
                <w:szCs w:val="24"/>
                <w:lang w:eastAsia="ru-RU"/>
              </w:rPr>
              <w:suppressLineNumbers/>
            </w:pP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16" w:type="dxa"/>
            <w:vAlign w:val="top"/>
            <w:vMerge w:val="restart"/>
            <w:textDirection w:val="lrTb"/>
            <w:noWrap w:val="false"/>
          </w:tcPr>
          <w:p>
            <w:pPr>
              <w:pStyle w:val="7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первичной бухгалтерской документации;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признаки группировки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таксировки и контировки первичных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счетов бухгалтерского учета по экономическому содержанию, назначению и структуре;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долгосрочных инвестиций;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потерь и непроизводственных расходов;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финансовых вложений и ценных бумаг;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6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spacing w:line="254" w:lineRule="auto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16" w:type="dxa"/>
            <w:vAlign w:val="center"/>
            <w:vMerge w:val="continue"/>
            <w:textDirection w:val="lrTb"/>
            <w:noWrap w:val="false"/>
          </w:tcPr>
          <w:p>
            <w:pPr>
              <w:pStyle w:val="732"/>
              <w:spacing w:line="254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</w:r>
            <w:r>
              <w:rPr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spacing w:line="254" w:lineRule="auto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Эффективно взаимодействовать и работать в коллективе и команде;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16" w:type="dxa"/>
            <w:vAlign w:val="top"/>
            <w:vMerge w:val="restart"/>
            <w:textDirection w:val="lrTb"/>
            <w:noWrap w:val="false"/>
          </w:tcPr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первичной бухгалтерской документации;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первичных бухгалтерских документов;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документальное оформление активов организации;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spacing w:line="254" w:lineRule="auto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4016" w:type="dxa"/>
            <w:vAlign w:val="center"/>
            <w:vMerge w:val="continue"/>
            <w:textDirection w:val="lrTb"/>
            <w:noWrap w:val="false"/>
          </w:tcPr>
          <w:p>
            <w:pPr>
              <w:pStyle w:val="732"/>
              <w:spacing w:line="254" w:lineRule="auto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</w:r>
            <w:r>
              <w:rPr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spacing w:line="254" w:lineRule="auto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Проя</w:t>
            </w:r>
            <w:r>
              <w:rPr>
                <w:color w:val="000000"/>
                <w:sz w:val="24"/>
                <w:szCs w:val="24"/>
              </w:rPr>
              <w:t xml:space="preserve">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оформления денежных и кассовых документов, заполнения кассовой книги;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дебиторской и кредиторской задолженности и формы расчетов.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spacing w:line="254" w:lineRule="auto"/>
              <w:widowControl w:val="off"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ОК</w:t>
            </w:r>
            <w:r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center"/>
              <w:spacing w:line="21" w:lineRule="atLeast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1.1.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Обрабатывать первичные бухгалтерские документы;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принимать произвольные первичные бухгалтерские документы, рассматриваемые как</w:t>
            </w:r>
            <w:r>
              <w:rPr>
                <w:rStyle w:val="752"/>
                <w:bCs/>
                <w:sz w:val="24"/>
                <w:szCs w:val="24"/>
              </w:rPr>
              <w:t xml:space="preserve">письменное доказательство совершения хозяйственной операции или получение разрешения на ее проведение;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принимать первичные унифицированные бухгалтерские документы на любых видах носителей;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проверять наличие в произвольных первичных бухгалтерских документах обязательных реквизитов;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формальную проверку документов, проверку по существу, арифметическую проверку;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группировку первичных бухгалтерских документов по ряду признаков;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таксировку и контировку первичных бухгалтерских документов;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организовывать документооборот;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разбираться в номенклатуре дел;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заносить данные по сгруппированным документам в ведомости учета затрат (расходов) – учетные регистры;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передавать первичные бухгалтерские документы в текущий бухгалтерский архив;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передавать первичные бухгалтерские документы в постоянный архив по истечении установленного срока хранения;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исправлять ошибки в первичных бухгалтерских документах;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center"/>
              <w:spacing w:line="21" w:lineRule="atLeast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1.2.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Разрабатывать и согласовывать с руководством организации рабочий план счетов бухгалтерского учета организации;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понимать и анализировать план счетов бухгалтерского учета финансово-хозяйственной деятельности организаций;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поэтапно конструировать рабочий план счетов бухгалтерского учета организации;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инструкцию по применению плана счетов бухгалтерского учета;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принципы и цели разработки рабочего плана счетов бухгалтерского учета организации;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классификацию счетов бухгалтерского учета по экономическому содержанию, назначению и структуре;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два подхода к проблеме оптимальной организации рабочего плана счетов – автономию финансового и управленческого учета и объединение финансового и управленческого учета.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center"/>
              <w:spacing w:line="21" w:lineRule="atLeast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1.3.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Проводить учет денежных средств, оформлять денежные и кассовые документы;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tabs>
                <w:tab w:val="left" w:pos="425" w:leader="none"/>
              </w:tabs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 xml:space="preserve">учет кассовых операций, денежных документов и переводов в пути;</w:t>
            </w:r>
            <w:r>
              <w:rPr>
                <w:iCs/>
                <w:sz w:val="24"/>
                <w:szCs w:val="24"/>
                <w:lang w:eastAsia="ru-RU"/>
              </w:rPr>
            </w:r>
            <w:r>
              <w:rPr>
                <w:iCs/>
                <w:sz w:val="24"/>
                <w:szCs w:val="24"/>
                <w:lang w:eastAsia="ru-RU"/>
              </w:rPr>
            </w:r>
          </w:p>
          <w:p>
            <w:pPr>
              <w:pStyle w:val="734"/>
              <w:contextualSpacing/>
              <w:jc w:val="both"/>
              <w:spacing w:before="0" w:after="0"/>
              <w:tabs>
                <w:tab w:val="left" w:pos="425" w:leader="none"/>
              </w:tabs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  <w:t xml:space="preserve">учет денежных средств на расчетных и специальных счетах;</w:t>
            </w: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учета кассовых операций в иностранной валюте и операций по валютным счетам;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оформления денежных и кассовых документов, заполнения кассовой книги;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заполнения отчета кассира в бухгалтерию.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center"/>
              <w:spacing w:line="21" w:lineRule="atLeast"/>
              <w:widowControl w:val="off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ПК 1.4.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tabs>
                <w:tab w:val="left" w:pos="425" w:leader="none"/>
              </w:tabs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проводить учет основных средств и  нематериальных активов;</w:t>
            </w:r>
            <w:r>
              <w:rPr>
                <w:bCs/>
                <w:sz w:val="24"/>
                <w:szCs w:val="24"/>
                <w:lang w:eastAsia="ru-RU"/>
              </w:rPr>
            </w:r>
            <w:r>
              <w:rPr>
                <w:bCs/>
                <w:sz w:val="24"/>
                <w:szCs w:val="24"/>
                <w:lang w:eastAsia="ru-RU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проводить учет долгосрочных инвестиций;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проводить учет финансовых вложений и ценных бумаг;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проводить учет материально-производственных запасов;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проводить учет затрат на производство и калькулирование себестоимости;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проводить учет готовой продукции и ее реализации;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проводить учет текущих операций и расчетов.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Осознающий себя гражданином и защитником великой страны.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</w:t>
            </w:r>
            <w:r>
              <w:rPr>
                <w:color w:val="000000"/>
                <w:sz w:val="24"/>
                <w:szCs w:val="24"/>
              </w:rPr>
              <w:t xml:space="preserve">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принимать произвольные первичные бухгалтерские документы, рассматриваемые как </w:t>
            </w:r>
            <w:r>
              <w:rPr>
                <w:rStyle w:val="752"/>
                <w:bCs/>
                <w:sz w:val="24"/>
                <w:szCs w:val="24"/>
              </w:rPr>
              <w:t xml:space="preserve">письменное доказательство совершения хозяйственной операции или получение разрешения на ее проведение;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принимать первичные унифицированные бухгалтерские документы на любых видах носителей;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проверять наличие в произвольных первичных бухгалтерских документах обязательных реквизитов;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spacing w:line="299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</w:t>
            </w:r>
            <w:r>
              <w:rPr>
                <w:color w:val="000000"/>
                <w:sz w:val="24"/>
                <w:szCs w:val="24"/>
              </w:rPr>
              <w:t xml:space="preserve">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формальную проверку документов, проверку по существу, арифметическую проверку;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группировку первичных бухгалтерских документов по ряду признаков;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таксировку и контировку первичных бухгалтерских документов;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организовывать документооборот;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разбираться в номенклатуре дел;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передавать первичные бухгалтерские документы в текущий бухгалтерский архив;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передавать первичные бухгалтерские документы в постоянный архив по истечении установленного срока хранения;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jc w:val="both"/>
              <w:tabs>
                <w:tab w:val="left" w:pos="425" w:leader="none"/>
              </w:tabs>
              <w:rPr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исправлять ошибки в первичных бухгалтерских документах;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639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Открытый к текущим и перспективным изменениям в мире труда и профессий.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16" w:type="dxa"/>
            <w:vAlign w:val="top"/>
            <w:textDirection w:val="lrTb"/>
            <w:noWrap w:val="false"/>
          </w:tcPr>
          <w:p>
            <w:pPr>
              <w:pStyle w:val="79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contextualSpacing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требования к бухгалтерскому учету в части документирования всех хозяйственных действий и операций;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91"/>
              <w:contextualSpacing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первичных бухгалтерских документов, содержащих обязательные реквизиты первичного учетного документа;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проведения проверки первичных бухгалтерских документов.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принимать произвольные первичные бухгалтерские документы, рассматриваемые как </w:t>
            </w:r>
            <w:r>
              <w:rPr>
                <w:rStyle w:val="752"/>
                <w:bCs/>
                <w:sz w:val="24"/>
                <w:szCs w:val="24"/>
              </w:rPr>
              <w:t xml:space="preserve">письменное доказательство совершения хозяйственной операции или получение разрешения на ее проведение;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проводить формальную проверку документов, проверку по существу, арифметическую проверку;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contextualSpacing/>
              <w:ind w:left="57"/>
              <w:jc w:val="both"/>
              <w:rPr>
                <w:rStyle w:val="752"/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передавать первичные бухгалтерские документы в постоянный архив по истечении установленного срока хранения;</w:t>
            </w:r>
            <w:r>
              <w:rPr>
                <w:rStyle w:val="752"/>
                <w:bCs/>
                <w:sz w:val="24"/>
                <w:szCs w:val="24"/>
              </w:rPr>
            </w:r>
            <w:r>
              <w:rPr>
                <w:rStyle w:val="752"/>
                <w:bCs/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tabs>
                <w:tab w:val="left" w:pos="425" w:leader="none"/>
              </w:tabs>
              <w:rPr>
                <w:bCs/>
                <w:sz w:val="24"/>
                <w:szCs w:val="24"/>
              </w:rPr>
            </w:pPr>
            <w:r>
              <w:rPr>
                <w:rStyle w:val="752"/>
                <w:bCs/>
                <w:sz w:val="24"/>
                <w:szCs w:val="24"/>
              </w:rPr>
              <w:t xml:space="preserve">исправлять ошибки в первичных бухгалтерских документах.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732"/>
        <w:sectPr>
          <w:footerReference w:type="default" r:id="rId9"/>
          <w:footnotePr/>
          <w:endnotePr/>
          <w:type w:val="nextPage"/>
          <w:pgSz w:w="11906" w:h="16838" w:orient="portrait"/>
          <w:pgMar w:top="709" w:right="1133" w:bottom="1134" w:left="1418" w:header="0" w:footer="709" w:gutter="0"/>
          <w:cols w:num="1" w:sep="0" w:space="720" w:equalWidth="1"/>
          <w:docGrid w:linePitch="360"/>
          <w:titlePg/>
        </w:sectPr>
      </w:pPr>
      <w:r/>
      <w:r/>
    </w:p>
    <w:p>
      <w:pPr>
        <w:pStyle w:val="7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ind w:firstLine="737"/>
        <w:jc w:val="center"/>
        <w:spacing w:line="276" w:lineRule="auto"/>
        <w:rPr>
          <w:spacing w:val="1"/>
          <w:sz w:val="24"/>
          <w:szCs w:val="24"/>
        </w:rPr>
      </w:pPr>
      <w:r>
        <w:rPr>
          <w:sz w:val="24"/>
          <w:szCs w:val="24"/>
          <w:lang w:eastAsia="ru-RU"/>
        </w:rPr>
        <w:t xml:space="preserve">ПМ.01 Документирование хозяйственных операций и в</w:t>
      </w:r>
      <w:r>
        <w:rPr>
          <w:sz w:val="24"/>
          <w:szCs w:val="24"/>
        </w:rPr>
        <w:t xml:space="preserve">едение бухгалтерского учёта активов организации</w:t>
      </w:r>
      <w:r>
        <w:rPr>
          <w:spacing w:val="1"/>
          <w:sz w:val="24"/>
          <w:szCs w:val="24"/>
        </w:rPr>
      </w:r>
      <w:r>
        <w:rPr>
          <w:spacing w:val="1"/>
          <w:sz w:val="24"/>
          <w:szCs w:val="24"/>
        </w:rPr>
      </w:r>
    </w:p>
    <w:p>
      <w:pPr>
        <w:pStyle w:val="732"/>
        <w:contextualSpacing/>
        <w:ind w:firstLine="737"/>
        <w:jc w:val="cent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МДК.01.01. Практические основы бухгалтерского учета активов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center"/>
        <w:keepLines/>
        <w:keepNext/>
        <w:spacing w:line="276" w:lineRule="auto"/>
        <w:rPr>
          <w:sz w:val="24"/>
          <w:szCs w:val="24"/>
        </w:rPr>
        <w:suppressLineNumbers/>
      </w:pPr>
      <w:r>
        <w:rPr>
          <w:b/>
          <w:sz w:val="24"/>
          <w:szCs w:val="24"/>
        </w:rPr>
        <w:t xml:space="preserve">Устный</w:t>
      </w:r>
      <w:r>
        <w:rPr>
          <w:b/>
          <w:sz w:val="24"/>
          <w:szCs w:val="24"/>
        </w:rPr>
        <w:t xml:space="preserve"> контроль в форме фронтального </w:t>
      </w:r>
      <w:r>
        <w:rPr>
          <w:b/>
          <w:sz w:val="24"/>
          <w:szCs w:val="24"/>
        </w:rPr>
        <w:t xml:space="preserve">и индивидуального опроса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center"/>
        <w:keepLines/>
        <w:keepNext/>
        <w:spacing w:line="276" w:lineRule="auto"/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проводится </w:t>
      </w:r>
      <w:r>
        <w:rPr>
          <w:rFonts w:eastAsia="NewtonC"/>
          <w:sz w:val="24"/>
          <w:szCs w:val="24"/>
        </w:rPr>
        <w:t xml:space="preserve">по ранее изученному материалу </w:t>
      </w:r>
      <w:r>
        <w:rPr>
          <w:sz w:val="24"/>
          <w:szCs w:val="24"/>
        </w:rPr>
        <w:t xml:space="preserve">по следующим темам: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keepLines/>
        <w:keepNext/>
        <w:spacing w:line="276" w:lineRule="auto"/>
        <w:rPr>
          <w:b/>
          <w:sz w:val="24"/>
          <w:szCs w:val="24"/>
        </w:rPr>
        <w:suppressLineNumbers/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keepLines/>
        <w:keepNext/>
        <w:rPr>
          <w:b/>
          <w:sz w:val="24"/>
          <w:szCs w:val="24"/>
        </w:rPr>
        <w:suppressLineNumbers/>
      </w:pPr>
      <w:r>
        <w:rPr>
          <w:b/>
          <w:sz w:val="24"/>
          <w:szCs w:val="24"/>
        </w:rPr>
        <w:t xml:space="preserve">Устный контроль в форме фронтального опроса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center"/>
        <w:keepLines/>
        <w:keepNext/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проводится </w:t>
      </w:r>
      <w:r>
        <w:rPr>
          <w:rFonts w:eastAsia="NewtonC"/>
          <w:sz w:val="24"/>
          <w:szCs w:val="24"/>
        </w:rPr>
        <w:t xml:space="preserve">по ранее изученному материалу </w:t>
      </w:r>
      <w:r>
        <w:rPr>
          <w:sz w:val="24"/>
          <w:szCs w:val="24"/>
        </w:rPr>
        <w:t xml:space="preserve">по следующим темам: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1.1. </w:t>
      </w:r>
      <w:r>
        <w:rPr>
          <w:sz w:val="24"/>
          <w:szCs w:val="24"/>
        </w:rPr>
        <w:t xml:space="preserve">Документирование хозяйственных операций.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</w:t>
      </w:r>
      <w:r>
        <w:rPr>
          <w:sz w:val="24"/>
          <w:szCs w:val="24"/>
        </w:rPr>
        <w:t xml:space="preserve">первичной документации.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Реквизиты документов.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правила ведения бухгалтерского учета в части документирования всех хозяйственных операций.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проведения проверки первичных бухгалтерских документов</w:t>
      </w:r>
      <w:r>
        <w:rPr>
          <w:color w:val="000000"/>
          <w:spacing w:val="4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Документооборот: понятие, структура, порядок составления.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П</w:t>
      </w:r>
      <w:r>
        <w:rPr>
          <w:rFonts w:eastAsia="Calibri"/>
          <w:bCs/>
          <w:sz w:val="24"/>
          <w:szCs w:val="24"/>
        </w:rPr>
        <w:t xml:space="preserve">ринятие, проверка, группировка, </w:t>
      </w:r>
      <w:r>
        <w:rPr>
          <w:rFonts w:eastAsia="Calibri"/>
          <w:bCs/>
          <w:sz w:val="24"/>
          <w:szCs w:val="24"/>
        </w:rPr>
        <w:t xml:space="preserve">таксировка и  контировка  документов.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Исправление ошибок в документах.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и сроки </w:t>
      </w:r>
      <w:r>
        <w:rPr>
          <w:sz w:val="24"/>
          <w:szCs w:val="24"/>
        </w:rPr>
        <w:t xml:space="preserve">хранения первичной бухгалтерской документации.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2.1. </w:t>
      </w:r>
      <w:r>
        <w:rPr>
          <w:sz w:val="24"/>
          <w:szCs w:val="24"/>
        </w:rPr>
        <w:t xml:space="preserve">План счетов бухгалтерского учета финансово-хозяйственной деятельности организаций.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Сущность пла</w:t>
      </w:r>
      <w:r>
        <w:rPr>
          <w:sz w:val="24"/>
          <w:szCs w:val="24"/>
        </w:rPr>
        <w:t xml:space="preserve">на счетов бухгалтерского учета финансово-хозяйственно</w:t>
      </w:r>
      <w:r>
        <w:rPr>
          <w:sz w:val="24"/>
          <w:szCs w:val="24"/>
        </w:rPr>
        <w:t xml:space="preserve"> деятельности.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Использование инструкции по применению плана счетов бухгалтерского учета.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2.2. </w:t>
      </w:r>
      <w:r>
        <w:rPr>
          <w:sz w:val="24"/>
          <w:szCs w:val="24"/>
        </w:rPr>
        <w:t xml:space="preserve">Разработка рабочего плана счетов бухгалтерского учета организации.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numPr>
          <w:ilvl w:val="0"/>
          <w:numId w:val="3"/>
        </w:numPr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Принципы и цели разработки рабочего плана счетов бухгалтерского учета организации.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3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Этапы разработки рабочего плана счетов.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3.1.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Порядок учёта и оформления кассовых операций и переводов в пути.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0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проведения </w:t>
      </w:r>
      <w:r>
        <w:rPr>
          <w:sz w:val="24"/>
          <w:szCs w:val="24"/>
        </w:rPr>
        <w:t xml:space="preserve">кассовых операций.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Синтетический учёт кассовых операций.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Документальное оформление кассовых операций.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i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3.2. </w:t>
      </w:r>
      <w:r>
        <w:rPr>
          <w:bCs/>
          <w:sz w:val="24"/>
          <w:szCs w:val="24"/>
        </w:rPr>
        <w:t xml:space="preserve">Порядок учёта и оформления </w:t>
      </w:r>
      <w:r>
        <w:rPr>
          <w:iCs/>
          <w:color w:val="000000"/>
          <w:sz w:val="24"/>
          <w:szCs w:val="24"/>
        </w:rPr>
        <w:t xml:space="preserve">денежных средств на расчетных и специальных счетах.</w:t>
      </w:r>
      <w:r>
        <w:rPr>
          <w:iCs/>
          <w:color w:val="000000"/>
          <w:sz w:val="24"/>
          <w:szCs w:val="24"/>
        </w:rPr>
      </w:r>
      <w:r>
        <w:rPr>
          <w:iCs/>
          <w:color w:val="000000"/>
          <w:sz w:val="24"/>
          <w:szCs w:val="24"/>
        </w:rPr>
      </w:r>
    </w:p>
    <w:p>
      <w:pPr>
        <w:pStyle w:val="732"/>
        <w:numPr>
          <w:ilvl w:val="0"/>
          <w:numId w:val="5"/>
        </w:numPr>
        <w:ind w:left="0"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Какие счета применяются для учёта денежных средств на расчётных и специальных счетах?</w:t>
      </w:r>
      <w:r>
        <w:rPr>
          <w:iCs/>
          <w:color w:val="000000"/>
          <w:sz w:val="24"/>
          <w:szCs w:val="24"/>
        </w:rPr>
      </w:r>
      <w:r>
        <w:rPr>
          <w:iCs/>
          <w:color w:val="000000"/>
          <w:sz w:val="24"/>
          <w:szCs w:val="24"/>
        </w:rPr>
      </w:r>
    </w:p>
    <w:p>
      <w:pPr>
        <w:pStyle w:val="732"/>
        <w:numPr>
          <w:ilvl w:val="0"/>
          <w:numId w:val="5"/>
        </w:numPr>
        <w:ind w:left="0"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Перечислите документы для безналичных расчётов.</w:t>
      </w:r>
      <w:r>
        <w:rPr>
          <w:iCs/>
          <w:color w:val="000000"/>
          <w:sz w:val="24"/>
          <w:szCs w:val="24"/>
        </w:rPr>
      </w:r>
      <w:r>
        <w:rPr>
          <w:iCs/>
          <w:color w:val="000000"/>
          <w:sz w:val="24"/>
          <w:szCs w:val="24"/>
        </w:rPr>
      </w:r>
    </w:p>
    <w:p>
      <w:pPr>
        <w:pStyle w:val="732"/>
        <w:numPr>
          <w:ilvl w:val="0"/>
          <w:numId w:val="5"/>
        </w:numPr>
        <w:ind w:left="0"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Порядок обработки банковской выписки.</w:t>
      </w:r>
      <w:r>
        <w:rPr>
          <w:iCs/>
          <w:color w:val="000000"/>
          <w:sz w:val="24"/>
          <w:szCs w:val="24"/>
        </w:rPr>
      </w:r>
      <w:r>
        <w:rPr>
          <w:iCs/>
          <w:color w:val="000000"/>
          <w:sz w:val="24"/>
          <w:szCs w:val="24"/>
        </w:rPr>
      </w:r>
    </w:p>
    <w:p>
      <w:pPr>
        <w:pStyle w:val="732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</w:r>
      <w:r>
        <w:rPr>
          <w:iCs/>
          <w:color w:val="000000"/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3.3. </w:t>
      </w:r>
      <w:r>
        <w:rPr>
          <w:sz w:val="24"/>
          <w:szCs w:val="24"/>
        </w:rPr>
        <w:t xml:space="preserve">Особенности учета кассовых операций в иностранной валюте и операций по валютным счетам.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numPr>
          <w:ilvl w:val="0"/>
          <w:numId w:val="6"/>
        </w:numPr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Порядок ведения</w:t>
      </w:r>
      <w:r>
        <w:rPr>
          <w:sz w:val="24"/>
          <w:szCs w:val="24"/>
        </w:rPr>
        <w:t xml:space="preserve"> и учёта кассовых операций в иностранной валюте.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numPr>
          <w:ilvl w:val="0"/>
          <w:numId w:val="6"/>
        </w:numPr>
        <w:ind w:left="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Порядок ведения </w:t>
      </w:r>
      <w:r>
        <w:rPr>
          <w:sz w:val="24"/>
          <w:szCs w:val="24"/>
        </w:rPr>
        <w:t xml:space="preserve">и учёта операций по валютным счетам.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4.1. </w:t>
      </w:r>
      <w:r>
        <w:rPr>
          <w:bCs/>
          <w:sz w:val="24"/>
          <w:szCs w:val="24"/>
        </w:rPr>
        <w:t xml:space="preserve">Учёт основных средств.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7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Какие счета применяются для учёта основных средств?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7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Какими документами оформляется движение основных средств?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7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Порядок начисления и учёта амортизации основных средств.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4.2. </w:t>
      </w:r>
      <w:r>
        <w:rPr>
          <w:bCs/>
          <w:sz w:val="24"/>
          <w:szCs w:val="24"/>
        </w:rPr>
        <w:t xml:space="preserve">Учёт нематериальных активов.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Какие счета применяются для учёта НМА?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Какими документами оформляется движение НМА?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Порядок начисления и учёта амортизации НМА.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4.3.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долгосрочных инвестиций и финансовых вложений.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каких счетах ведётся учет долгосрочных инвестиций.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9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 финансовых вложений и ценных бумаг.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4.4.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материально-производственных запасов.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0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Дать характеристику документального учёта МПЗ.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0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Что относится к МПЗ?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0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Складской учёт МПЗ.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0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Каким образом оцениваются МПЗ?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4.5.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Учет затрат на производство и </w:t>
      </w:r>
      <w:r>
        <w:rPr>
          <w:sz w:val="24"/>
          <w:szCs w:val="24"/>
        </w:rPr>
        <w:t xml:space="preserve">калькулирование себестоимости.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numPr>
          <w:ilvl w:val="0"/>
          <w:numId w:val="1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Назовите виды производств.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Какие счета используются для учёта производственных затрат.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Какие субсчета используются к счёту 20 «Основное производство» в сельскохозяйственных предприятиях?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Порядок расчёта себестоимости продукции.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Виды себестоимости продукции.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4.6.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готовой продукции иеё продажи.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Какие виды оценки используются при учёте готовой продукции?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Каким образом формируется фактическая себестоимость продукции?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2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Какие счета используются для учёта готовой продукции?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4.7.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дебиторской и кредиторской задолженности.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3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Понятие дебиторской и кредиторской задолженности.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3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Назовите счета для учёта дебиторской задолженности.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3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Назовите счета для учёта кредиторской задолженности.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3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Перечислите документы для учёта расчётов с поставщиками и подрядчиками.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3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Перечислите документы для учёта расчётов с покупателями и заказчиками.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4.8. </w:t>
      </w:r>
      <w:r>
        <w:rPr>
          <w:bCs/>
          <w:sz w:val="24"/>
          <w:szCs w:val="24"/>
        </w:rPr>
        <w:t xml:space="preserve">Учёт расчётов с персоналом по прочим операциям.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4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Что относится к прочим операциям с персоналом.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4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Синтетический учёт расчётов с персоналом по прочим операциям.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4.9.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расчётов с подотчётными лицами.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5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Порядок </w:t>
      </w:r>
      <w:r>
        <w:rPr>
          <w:bCs/>
          <w:sz w:val="24"/>
          <w:szCs w:val="24"/>
        </w:rPr>
        <w:t xml:space="preserve">первичного и синтетического учёта расчётов с подотчётными лицами.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5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Нормативное регулирование расчётов с подотчётными лицами.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0"/>
        <w:ind w:left="284"/>
        <w:jc w:val="center"/>
        <w:tabs>
          <w:tab w:val="left" w:pos="851" w:leader="none"/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Отдельные студенты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дают устные ответы на вопросы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преподавателя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Студенты отвечают по желанию (поднимают руку и сообщают, что хотят высказаться), или преподаватель сам выбирает отвечающего.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«отлично» </w:t>
      </w:r>
      <w:r>
        <w:rPr>
          <w:sz w:val="24"/>
          <w:szCs w:val="24"/>
        </w:rPr>
        <w:t xml:space="preserve">выставляется обучающемуся, если даны подробные ответы на вопросы с приведением соответствующих примеров.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«хорошо» </w:t>
      </w:r>
      <w:r>
        <w:rPr>
          <w:sz w:val="24"/>
          <w:szCs w:val="24"/>
        </w:rPr>
        <w:t xml:space="preserve">выставляется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обучающемуся если ответы имеют несущественные ошибки.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«удовлетворительно» </w:t>
      </w:r>
      <w:r>
        <w:rPr>
          <w:sz w:val="24"/>
          <w:szCs w:val="24"/>
        </w:rPr>
        <w:t xml:space="preserve">выставляется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обучающемуся если он не смог привести конкретные примеры по рассматриваемым понятиям.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«неудовлетворительно» </w:t>
      </w:r>
      <w:r>
        <w:rPr>
          <w:sz w:val="24"/>
          <w:szCs w:val="24"/>
        </w:rPr>
        <w:t xml:space="preserve">выставляется обучающемуся если он не смог верно сформулировать основные определения и привести конкретные примеры.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tabs>
          <w:tab w:val="left" w:pos="851" w:leader="none"/>
          <w:tab w:val="left" w:pos="993" w:leader="none"/>
        </w:tabs>
        <w:rPr>
          <w:b/>
          <w:bCs/>
          <w:sz w:val="24"/>
          <w:szCs w:val="24"/>
          <w:highlight w:val="green"/>
        </w:rPr>
      </w:pPr>
      <w:r>
        <w:rPr>
          <w:b/>
          <w:bCs/>
          <w:sz w:val="24"/>
          <w:szCs w:val="24"/>
          <w:highlight w:val="green"/>
        </w:rPr>
      </w:r>
      <w:r>
        <w:rPr>
          <w:b/>
          <w:bCs/>
          <w:sz w:val="24"/>
          <w:szCs w:val="24"/>
          <w:highlight w:val="green"/>
        </w:rPr>
      </w:r>
    </w:p>
    <w:p>
      <w:pPr>
        <w:pStyle w:val="780"/>
        <w:ind w:left="284"/>
        <w:jc w:val="center"/>
        <w:tabs>
          <w:tab w:val="left" w:pos="851" w:leader="none"/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0"/>
        <w:ind w:left="284"/>
        <w:jc w:val="center"/>
        <w:tabs>
          <w:tab w:val="left" w:pos="851" w:leader="none"/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Устный контроль в форме дискуссии проводится по следующим темам: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0"/>
        <w:ind w:left="284"/>
        <w:jc w:val="center"/>
        <w:tabs>
          <w:tab w:val="left" w:pos="851" w:leader="none"/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2.1. </w:t>
      </w:r>
      <w:r>
        <w:rPr>
          <w:b/>
          <w:sz w:val="24"/>
          <w:szCs w:val="24"/>
        </w:rPr>
        <w:t xml:space="preserve">План счетов бухгалтерского учета финансово-хозяйственной деятельности организаций.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0"/>
        <w:numPr>
          <w:ilvl w:val="0"/>
          <w:numId w:val="2"/>
        </w:numPr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Сущность плана </w:t>
      </w:r>
      <w:r>
        <w:rPr>
          <w:sz w:val="24"/>
          <w:szCs w:val="24"/>
        </w:rPr>
        <w:t xml:space="preserve">счетов бухгалтерского учета финансово-хозяйственной </w:t>
      </w:r>
      <w:r>
        <w:rPr>
          <w:sz w:val="24"/>
          <w:szCs w:val="24"/>
        </w:rPr>
        <w:t xml:space="preserve">деятельности.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2"/>
        </w:numPr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Использование инструкции по применению плана счетов бухгалтерского учета.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2.2. </w:t>
      </w:r>
      <w:r>
        <w:rPr>
          <w:b/>
          <w:sz w:val="24"/>
          <w:szCs w:val="24"/>
        </w:rPr>
        <w:t xml:space="preserve">Разработка рабочего плана счетов бухгалтерского учета организации.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numPr>
          <w:ilvl w:val="0"/>
          <w:numId w:val="3"/>
        </w:numPr>
        <w:ind w:left="0" w:firstLine="709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Принципы и цели разработки рабочего плана счетов бухгалтерского учета организации.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3"/>
        </w:numPr>
        <w:ind w:left="0" w:firstLine="709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Этапы разработки рабочего плана счетов.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4.5.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Учет затрат на производство и  калькулирование себестоимости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numPr>
          <w:ilvl w:val="0"/>
          <w:numId w:val="16"/>
        </w:numPr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Система учета производственных затрат и их классификация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numPr>
          <w:ilvl w:val="0"/>
          <w:numId w:val="16"/>
        </w:numPr>
        <w:ind w:left="0" w:firstLine="709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Особенности учета и распределения затрат вспомогательных производств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6"/>
        </w:numPr>
        <w:ind w:left="0" w:firstLine="709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Сводный учет затрат на обслуживание производства и управление.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numPr>
          <w:ilvl w:val="0"/>
          <w:numId w:val="16"/>
        </w:numPr>
        <w:ind w:left="0" w:firstLine="709"/>
        <w:jc w:val="both"/>
        <w:tabs>
          <w:tab w:val="left" w:pos="284" w:leader="none"/>
        </w:tabs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Калькуляция себестоимости продукции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0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spacing w:line="276" w:lineRule="auto"/>
        <w:tabs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tabs>
          <w:tab w:val="right" w:pos="14570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Дискуссия – это метод обсуждения и разрешения спорных вопросов. Она является одной из важнейших форм образовательной деятельности, стимулирующей инициативность обучающихся, развитие рефлексивного мышления.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Дискуссия</w:t>
      </w:r>
      <w:r>
        <w:rPr>
          <w:color w:val="000000"/>
          <w:sz w:val="24"/>
          <w:szCs w:val="24"/>
        </w:rPr>
        <w:t xml:space="preserve"> – целенаправленный и упорядоченный обмен идеями, суждениями, мнениями в группе ради формирования мнения каждым участником или поиска истины.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Взаимодействие в учебной</w:t>
      </w:r>
      <w:r>
        <w:rPr>
          <w:color w:val="000000"/>
          <w:sz w:val="24"/>
          <w:szCs w:val="24"/>
        </w:rPr>
        <w:t xml:space="preserve"> дискуссии строится не просто на поочередных высказываниях, вопросах и ответах, но на содержательно направленной самоорганизации участников – т.е. обращении учащихся друг к другу и к преподавателю для углубленного и разностороннего обсуждения самих идей, т</w:t>
      </w:r>
      <w:r>
        <w:rPr>
          <w:color w:val="000000"/>
          <w:sz w:val="24"/>
          <w:szCs w:val="24"/>
        </w:rPr>
        <w:t xml:space="preserve">очек зрения, проблемы. Общение в ходе дискуссии побуждает учащихся искать различные способы для выражения своей мысли, повышает восприимчивость к новым сведениям, новой точке зрения; эти личностно развивающие результаты дискуссии впрямую реализуются на обс</w:t>
      </w:r>
      <w:r>
        <w:rPr>
          <w:color w:val="000000"/>
          <w:sz w:val="24"/>
          <w:szCs w:val="24"/>
        </w:rPr>
        <w:t xml:space="preserve">уждаемом в группах учебном материале. Сущностной чертой учебной дискуссии является диалогическая позиция педагога, которая реализуется в предпринимаемых им специальных организационных усилиях, задает тон обсуждению, соблюдению его правил всеми участниками.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дискуссии выделяют</w:t>
      </w:r>
      <w:r>
        <w:rPr>
          <w:rStyle w:val="756"/>
          <w:color w:val="000000"/>
          <w:sz w:val="24"/>
          <w:szCs w:val="24"/>
        </w:rPr>
        <w:t xml:space="preserve"> </w:t>
      </w:r>
      <w:r>
        <w:rPr>
          <w:b/>
          <w:bCs/>
          <w:color w:val="000000"/>
          <w:sz w:val="24"/>
          <w:szCs w:val="24"/>
        </w:rPr>
        <w:t xml:space="preserve">три этапа</w:t>
      </w:r>
      <w:r>
        <w:rPr>
          <w:color w:val="000000"/>
          <w:sz w:val="24"/>
          <w:szCs w:val="24"/>
        </w:rPr>
        <w:t xml:space="preserve">: подготовительный, основной и этап подведения итогов и анализа.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734"/>
        <w:contextualSpacing/>
        <w:ind w:firstLine="709"/>
        <w:jc w:val="both"/>
        <w:spacing w:before="0" w:after="0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 xml:space="preserve">Этапы дискуссии:</w:t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r>
      <w:r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подготовка дискуссии: выделение в теме проблемных вопросов; подбор материала, который должны освоить все участники для того,</w:t>
      </w:r>
      <w:r>
        <w:rPr>
          <w:color w:val="000000"/>
        </w:rPr>
        <w:t xml:space="preserve"> чтобы дискуссия была более плодотворной и содержательной; проверка готовности группы к обсуждению; определение круга докладчиков или экспертов (если это необходимо); подготовка помещения, информационных материалов, средств фиксации хода обсуждения и т.д.;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выбор варианта ведения дискуссии и варианта проведения занятия в целом (например, переход к проектам и т.д.);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проведение «мозговой атаки»;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выработка правил;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пересмотр и переформулирование в процессе дискуссии целей, проблем, если обсуждение зашло в тупик;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выявление и обсуждение разногласий или расхождений точек зрения;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4"/>
        </w:numPr>
        <w:contextualSpacing/>
        <w:ind w:left="0" w:firstLine="709"/>
        <w:jc w:val="both"/>
        <w:spacing w:beforeAutospacing="0" w:afterAutospacing="0"/>
        <w:tabs>
          <w:tab w:val="left" w:pos="426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обеспечение для участников возможности дать выход чувствам, поделиться переживаниями, возникающими у них как реакция на происходящее в аудитории.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rPr>
          <w:color w:val="000000"/>
        </w:rPr>
      </w:pPr>
      <w:r>
        <w:rPr>
          <w:color w:val="000000"/>
        </w:rPr>
        <w:t xml:space="preserve">Подводя текущие итоги обсуждения, преподаватель останавливается на одном из следующих моментов дискуссии: резюме сказанного по основной теме; обзор пр</w:t>
      </w:r>
      <w:r>
        <w:rPr>
          <w:color w:val="000000"/>
        </w:rPr>
        <w:t xml:space="preserve">едставленных данных, фактических сведений; суммирование, обзор того, что уже обсуждено, и вопросов, подлежащих дальнейшему обсуждению; переформулирование, пересказ всех сделанных к данному моменту выводов; анализ хода обсуждения вплоть до текущего момента.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rPr>
          <w:color w:val="000000"/>
        </w:rPr>
      </w:pPr>
      <w:r>
        <w:rPr>
          <w:color w:val="000000"/>
        </w:rPr>
        <w:t xml:space="preserve">Общий итог в конце дискуссии – это не столько конец размышления над данной проблемой, сколько</w:t>
      </w:r>
      <w:r>
        <w:rPr>
          <w:color w:val="000000"/>
        </w:rPr>
        <w:t xml:space="preserve"> ориентир в дальнейших размышлениях, возможный отправной момент для перехода к изучению следующей темы. Важно заранее продумать форму подведения итогов, которая соответствует ходу и содержанию дискуссии. Итог может подводиться в простой форме краткого повт</w:t>
      </w:r>
      <w:r>
        <w:rPr>
          <w:color w:val="000000"/>
        </w:rPr>
        <w:t xml:space="preserve">орения хода дискуссии и основных выводов, к которым пришли группы, и определения перспектив или в творческой форме – создание плаката или выпуск стенгазеты, коллаж, эссе, стихотворение, миниатюра и др. Возможен итог в виде схемы (например, кластера) и т.д.</w:t>
      </w:r>
      <w:r>
        <w:rPr>
          <w:color w:val="000000"/>
        </w:rPr>
      </w:r>
      <w:r>
        <w:rPr>
          <w:color w:val="000000"/>
        </w:rPr>
      </w:r>
    </w:p>
    <w:p>
      <w:pPr>
        <w:pStyle w:val="780"/>
        <w:ind w:left="284"/>
        <w:jc w:val="center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pStyle w:val="7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Так как данная форма контроля относится к контролю формирующего характера, то критериальность оценок выводится с целью поощрения работы студентов: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7"/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</w:rPr>
        <w:suppressLineNumbers/>
      </w:pPr>
      <w:r>
        <w:rPr>
          <w:rFonts w:ascii="Times New Roman" w:hAnsi="Times New Roman"/>
          <w:b/>
          <w:sz w:val="24"/>
          <w:szCs w:val="24"/>
        </w:rPr>
        <w:t xml:space="preserve">оценка «отлично»</w:t>
      </w:r>
      <w:r>
        <w:rPr>
          <w:rFonts w:ascii="Times New Roman" w:hAnsi="Times New Roman"/>
          <w:sz w:val="24"/>
          <w:szCs w:val="24"/>
        </w:rPr>
        <w:t xml:space="preserve"> выставляется обучающемуся, если студент активен, отвечает правильно, аргументирует свою позицию. Студент разбирается в данном вопросе;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32"/>
        <w:numPr>
          <w:ilvl w:val="0"/>
          <w:numId w:val="17"/>
        </w:numPr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оценка «хорошо»</w:t>
      </w:r>
      <w:r>
        <w:rPr>
          <w:sz w:val="24"/>
          <w:szCs w:val="24"/>
        </w:rPr>
        <w:t xml:space="preserve">, если студент активно отвечает, приводит примеры, аргументирует свою позицию, но не точно.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Письменный контроль в форме теста проводится по следующим темам: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Примерные тестовые задания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3.1 «Порядок учета и оформление кассовых операций и переводов в пути»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numPr>
          <w:ilvl w:val="0"/>
          <w:numId w:val="18"/>
        </w:numPr>
        <w:ind w:left="0" w:firstLine="709"/>
        <w:jc w:val="both"/>
        <w:shd w:val="clear" w:color="auto" w:fill="ffffff"/>
        <w:rPr>
          <w:b/>
          <w:color w:val="000000"/>
          <w:sz w:val="24"/>
          <w:szCs w:val="24"/>
          <w:lang w:eastAsia="ru-RU"/>
        </w:rPr>
      </w:pPr>
      <w:r>
        <w:rPr>
          <w:b/>
          <w:bCs/>
          <w:iCs/>
          <w:color w:val="000000"/>
          <w:sz w:val="24"/>
          <w:szCs w:val="24"/>
          <w:lang w:eastAsia="ru-RU"/>
        </w:rPr>
        <w:t xml:space="preserve">Исправления в кассовой книге производится путем:</w:t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1) подчистки бритвой;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2) заклеивания;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3) корректурным способом за подписью кассира;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4) лист с ошибкой уничтожается;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5) лист с ошибкой перечеркивается с пометкой «лист испорчен», правильные записи производятся на следующем листе.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numPr>
          <w:ilvl w:val="0"/>
          <w:numId w:val="18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iCs/>
          <w:color w:val="000000"/>
          <w:sz w:val="24"/>
          <w:szCs w:val="24"/>
          <w:lang w:eastAsia="ru-RU"/>
        </w:rPr>
        <w:t xml:space="preserve">Контроль за правильным ведением кассовой книги возлагается на: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1) кассира;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2) бухгалтера расчетного отдела;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3) руководителя;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4) главного бухгалтера.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numPr>
          <w:ilvl w:val="0"/>
          <w:numId w:val="18"/>
        </w:numPr>
        <w:ind w:left="0"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iCs/>
          <w:color w:val="000000"/>
          <w:sz w:val="24"/>
          <w:szCs w:val="24"/>
          <w:lang w:eastAsia="ru-RU"/>
        </w:rPr>
        <w:t xml:space="preserve">Наличные деньги, полученные из учреждений банка, организация может расходовать: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На любые цели, предусмотренные уставом организации;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Только на те цели, на которые они получены;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На любые собственные цели, не запрещенные законодательством РФ;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Только на покупку товаров.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contextualSpacing/>
        <w:jc w:val="both"/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732"/>
        <w:contextualSpacing/>
        <w:jc w:val="center"/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 по теме 4.1«Учёт основных средств»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Одним из основных нормативных документов регулирующим порядок учета основных средств является: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ПБУ 6/01;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 xml:space="preserve">ФСБУ 6/2020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 xml:space="preserve">ФСБУ 14/2022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г) ПБУ 1/98.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Первоначальной стоимостью основных средств, приобретенных на стороне признается: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сумма фактических затрат на приобретение и изготовление без НДС и других возмещаемых налогов;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согласованная денежная оценка;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текущая рыночная стоимость;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покупная стоимость.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Первоначальной стоимостью основных средств, внесенных учредителям в счет вкладов в уставный капитал признается: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сумма фактических затрат на приобретение и изготовление без НДС и других возмещаемых налогов;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согласованная денежная оценка;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текущая рыночная стоимость;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покупная стоимость.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 по теме 4.4 «Учет материально-производственных запасов»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вариант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numPr>
          <w:ilvl w:val="0"/>
          <w:numId w:val="21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Выберите из ниже перечисленного имущества ценности, которые относятся к материалам: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tabs>
          <w:tab w:val="left" w:pos="28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ткань в швейном производств</w:t>
      </w:r>
      <w:r>
        <w:rPr>
          <w:sz w:val="24"/>
          <w:szCs w:val="24"/>
          <w:lang w:eastAsia="ru-RU"/>
        </w:rPr>
        <w:t xml:space="preserve">, фурнитура, швейная машина.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tabs>
          <w:tab w:val="left" w:pos="28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цемент, кирпич, здание офиса;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tabs>
          <w:tab w:val="left" w:pos="28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мука, сахарный песок, дрожжи;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numPr>
          <w:ilvl w:val="0"/>
          <w:numId w:val="22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Перечислите известные вам методы оценки материалов.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numPr>
          <w:ilvl w:val="0"/>
          <w:numId w:val="22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Фактическая себестоимость материалов – это: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tabs>
          <w:tab w:val="left" w:pos="28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все фактические затраты по приобретению материалов, включая НДС;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tabs>
          <w:tab w:val="left" w:pos="28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все фактические затраты по приобретению материалов без НДС;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tabs>
          <w:tab w:val="left" w:pos="28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стоимость материалов по счету поставщика без НДС.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numPr>
          <w:ilvl w:val="0"/>
          <w:numId w:val="23"/>
        </w:numPr>
        <w:ind w:left="0" w:firstLine="709"/>
        <w:jc w:val="both"/>
        <w:shd w:val="clear" w:color="auto" w:fill="ffffff"/>
        <w:tabs>
          <w:tab w:val="left" w:pos="284" w:leader="none"/>
          <w:tab w:val="clear" w:pos="720" w:leader="none"/>
        </w:tabs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Остаток материала «А» на складе на начало месяца составил по учетной стоимости –90 000 рублей, по фактической себестоимости – 95 000 рублей.</w:t>
      </w:r>
      <w:r>
        <w:rPr>
          <w:sz w:val="24"/>
          <w:szCs w:val="24"/>
          <w:lang w:eastAsia="ru-RU"/>
        </w:rPr>
        <w:t xml:space="preserve"> Рассчитайте процент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ТЗР на остаток материалов.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 по теме 4.5</w:t>
      </w:r>
      <w:r>
        <w:rPr>
          <w:b/>
          <w:sz w:val="24"/>
          <w:szCs w:val="24"/>
        </w:rPr>
        <w:t xml:space="preserve"> «Учет затрат на производство и</w:t>
      </w:r>
      <w:r>
        <w:rPr>
          <w:b/>
          <w:sz w:val="24"/>
          <w:szCs w:val="24"/>
        </w:rPr>
        <w:t xml:space="preserve"> калькулирование себестоимости»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Собирательно-распределительными при учете производственных затрат считаются счета: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25 «Общепроизводственные расходы», 26 «Общехозяйственные расходы», 28 «Брак в производстве», 97 «Расходы будущих периодов»;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</w:t>
      </w:r>
      <w:r>
        <w:rPr>
          <w:sz w:val="24"/>
          <w:szCs w:val="24"/>
        </w:rPr>
        <w:t xml:space="preserve">) 20 «Основное производство», 21 «Полуфабрикаты собственного производства», 23 «Вспомогательные производства», 90 «Продажи»;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</w:t>
      </w:r>
      <w:r>
        <w:rPr>
          <w:sz w:val="24"/>
          <w:szCs w:val="24"/>
        </w:rPr>
        <w:t xml:space="preserve">) 10 «Материалы», 14 «Резервы под снижение стоимости материальных ценностей», 15 «Заготовки и приобретение материальных ценностей», 16 «Отклонение в стоимости материальных ценностей» 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</w:t>
      </w:r>
      <w:r>
        <w:rPr>
          <w:sz w:val="24"/>
          <w:szCs w:val="24"/>
        </w:rPr>
        <w:t xml:space="preserve">) 20 «Основное производство», 21 «Полуфабрикаты собственного производства», 28 «Брак в производстве», 99 «Прибыли и убытки».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Потери от брака относятся: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к текущим затратам;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</w:t>
      </w:r>
      <w:r>
        <w:rPr>
          <w:sz w:val="24"/>
          <w:szCs w:val="24"/>
        </w:rPr>
        <w:t xml:space="preserve">) косвенным затратам;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</w:t>
      </w:r>
      <w:r>
        <w:rPr>
          <w:sz w:val="24"/>
          <w:szCs w:val="24"/>
        </w:rPr>
        <w:t xml:space="preserve">) индивидуальным затратам;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</w:t>
      </w:r>
      <w:r>
        <w:rPr>
          <w:sz w:val="24"/>
          <w:szCs w:val="24"/>
        </w:rPr>
        <w:t xml:space="preserve">) прямым затратам.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20"/>
        </w:numPr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По экономической роли в процессе производства затраты делятся: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основные и вспомогательные;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</w:t>
      </w:r>
      <w:r>
        <w:rPr>
          <w:sz w:val="24"/>
          <w:szCs w:val="24"/>
        </w:rPr>
        <w:t xml:space="preserve">) плановые и нормативные;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</w:t>
      </w:r>
      <w:r>
        <w:rPr>
          <w:sz w:val="24"/>
          <w:szCs w:val="24"/>
        </w:rPr>
        <w:t xml:space="preserve">) основные и накладные.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 по теме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4.6: «Учет готовой продукции»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Учет готовой продукции ведется: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А) по плановой и фактической себестоимости;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</w:t>
      </w:r>
      <w:r>
        <w:rPr>
          <w:sz w:val="24"/>
          <w:szCs w:val="24"/>
        </w:rPr>
        <w:t xml:space="preserve">) в учетных показателях и по фактической себестоимости;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</w:t>
      </w:r>
      <w:r>
        <w:rPr>
          <w:sz w:val="24"/>
          <w:szCs w:val="24"/>
        </w:rPr>
        <w:t xml:space="preserve">) в натуральных, нормативных и стоимостных показателях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Суммы недостач по вине работника оформляются в бухгалтерском учете проводкой: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А) Д-т 70 «Расчеты с персоналом по оплате труда» - К-т 90 «Продажи»;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</w:t>
      </w:r>
      <w:r>
        <w:rPr>
          <w:sz w:val="24"/>
          <w:szCs w:val="24"/>
        </w:rPr>
        <w:t xml:space="preserve">) Д-т 73 «Расчеты с персоналом по прочим операциям» - К-т 94 «Недостачи и потери от порчи ценностей»;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</w:t>
      </w:r>
      <w:r>
        <w:rPr>
          <w:sz w:val="24"/>
          <w:szCs w:val="24"/>
        </w:rPr>
        <w:t xml:space="preserve">) Д-т 71 «Расчеты с подотчетными лицами» - К-т 94 «Недостачи и потери от порчи ценностей».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jc w:val="both"/>
        <w:tabs>
          <w:tab w:val="left" w:pos="28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На счете 43 «Готовая продукция» готовая продукция учитывается: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А) фактической производственной себестоимости;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B</w:t>
      </w:r>
      <w:r>
        <w:rPr>
          <w:sz w:val="24"/>
          <w:szCs w:val="24"/>
        </w:rPr>
        <w:t xml:space="preserve">) по учетным ценам;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</w:t>
      </w:r>
      <w:r>
        <w:rPr>
          <w:sz w:val="24"/>
          <w:szCs w:val="24"/>
        </w:rPr>
        <w:t xml:space="preserve">)  по возможной цене реализации.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5"/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85"/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85"/>
        <w:jc w:val="both"/>
        <w:spacing w:after="0" w:line="240" w:lineRule="auto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При итоговом контроле тестирование проводится довольно часто, при этом тесты охватывают материал по крупным блокам (определенную тему, раздел). Их выполнение рассчитано на 45 минут.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785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Студентам выдаются 2 разных варианта тестов. Студенты в течение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определенного времени решают тест, проставляют необходимые ответы. Затем преподаватель сверяет ответы студентов с правильными ответами, высчитывает процент выполнения и на основании этого выставляется оценка.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32"/>
        <w:jc w:val="center"/>
        <w:shd w:val="clear" w:color="auto" w:fill="ffffff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pStyle w:val="732"/>
        <w:jc w:val="center"/>
        <w:shd w:val="clear" w:color="auto" w:fill="ffffff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Критерии оценивания тестовых работ</w:t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pStyle w:val="732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ab/>
        <w:t xml:space="preserve">Оценка за контроль ключевых </w:t>
      </w:r>
      <w:r>
        <w:rPr>
          <w:color w:val="000000"/>
          <w:sz w:val="24"/>
          <w:szCs w:val="24"/>
          <w:lang w:eastAsia="ru-RU"/>
        </w:rPr>
        <w:t xml:space="preserve">компетенций учащихся производится по пятибалльной системе. При выполнении заданий ставится: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оценка «отлично»</w:t>
      </w:r>
      <w:r>
        <w:rPr>
          <w:color w:val="000000"/>
          <w:sz w:val="24"/>
          <w:szCs w:val="24"/>
          <w:lang w:eastAsia="ru-RU"/>
        </w:rPr>
        <w:t xml:space="preserve"> - за правильное выполнение более 85% заданий;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оценка «хорошо»</w:t>
      </w:r>
      <w:r>
        <w:rPr>
          <w:color w:val="000000"/>
          <w:sz w:val="24"/>
          <w:szCs w:val="24"/>
          <w:lang w:eastAsia="ru-RU"/>
        </w:rPr>
        <w:t xml:space="preserve"> - за 70-85% правильно выполненных заданий;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оценка «удовлетворительно»</w:t>
      </w:r>
      <w:r>
        <w:rPr>
          <w:color w:val="000000"/>
          <w:sz w:val="24"/>
          <w:szCs w:val="24"/>
          <w:lang w:eastAsia="ru-RU"/>
        </w:rPr>
        <w:t xml:space="preserve"> - за 50-70% правильно выполненных заданий;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оценка «неудовлетворительно»</w:t>
      </w:r>
      <w:r>
        <w:rPr>
          <w:color w:val="000000"/>
          <w:sz w:val="24"/>
          <w:szCs w:val="24"/>
          <w:lang w:eastAsia="ru-RU"/>
        </w:rPr>
        <w:t xml:space="preserve"> - менее 50 % выполненных заданий.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jc w:val="center"/>
        <w:shd w:val="clear" w:color="auto" w:fill="ffffff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pStyle w:val="732"/>
        <w:ind w:left="425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Практический контроль применяется на практических занятиях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left="425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 следующим темам: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Тема 1.1. </w:t>
      </w:r>
      <w:r>
        <w:rPr>
          <w:sz w:val="24"/>
          <w:szCs w:val="24"/>
        </w:rPr>
        <w:t xml:space="preserve">Документирование хозяйственных операций</w:t>
      </w: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pStyle w:val="732"/>
        <w:ind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2.2. </w:t>
      </w:r>
      <w:r>
        <w:rPr>
          <w:sz w:val="24"/>
          <w:szCs w:val="24"/>
        </w:rPr>
        <w:t xml:space="preserve">Разработка рабочего плана счетов бухгалтерского учета организации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3.1.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Порядок учёта и оформления кассовых операций и переводов в пути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rPr>
          <w:i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3.2. </w:t>
      </w:r>
      <w:r>
        <w:rPr>
          <w:bCs/>
          <w:sz w:val="24"/>
          <w:szCs w:val="24"/>
        </w:rPr>
        <w:t xml:space="preserve">Порядок учёта и оформления </w:t>
      </w:r>
      <w:r>
        <w:rPr>
          <w:iCs/>
          <w:color w:val="000000"/>
          <w:sz w:val="24"/>
          <w:szCs w:val="24"/>
        </w:rPr>
        <w:t xml:space="preserve">денежных средств на расчетных и специальных счетах</w:t>
      </w:r>
      <w:r>
        <w:rPr>
          <w:iCs/>
          <w:color w:val="000000"/>
          <w:sz w:val="24"/>
          <w:szCs w:val="24"/>
        </w:rPr>
      </w:r>
      <w:r>
        <w:rPr>
          <w:iCs/>
          <w:color w:val="000000"/>
          <w:sz w:val="24"/>
          <w:szCs w:val="24"/>
        </w:rPr>
      </w:r>
    </w:p>
    <w:p>
      <w:pPr>
        <w:pStyle w:val="732"/>
        <w:ind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3.3. </w:t>
      </w:r>
      <w:r>
        <w:rPr>
          <w:sz w:val="24"/>
          <w:szCs w:val="24"/>
        </w:rPr>
        <w:t xml:space="preserve">Особенности учета кассовых операций в иностранной валюте и операций по валютным счетам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4.1. </w:t>
      </w:r>
      <w:r>
        <w:rPr>
          <w:bCs/>
          <w:sz w:val="24"/>
          <w:szCs w:val="24"/>
        </w:rPr>
        <w:t xml:space="preserve">Учёт основных средств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4.2. </w:t>
      </w:r>
      <w:r>
        <w:rPr>
          <w:bCs/>
          <w:sz w:val="24"/>
          <w:szCs w:val="24"/>
        </w:rPr>
        <w:t xml:space="preserve">Учёт нематериальных активов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4.3.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долгосрочных инвестиций и финансовых вложений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4.4.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материально-производственных запасов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ind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4.5.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Учет затрат на производство и </w:t>
      </w:r>
      <w:r>
        <w:rPr>
          <w:sz w:val="24"/>
          <w:szCs w:val="24"/>
        </w:rPr>
        <w:t xml:space="preserve">калькулирование себестоимости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firstLine="709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4.6.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готовой продукции иеё продажи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4.7. </w:t>
      </w:r>
      <w:r>
        <w:rPr>
          <w:bCs/>
          <w:sz w:val="24"/>
          <w:szCs w:val="24"/>
        </w:rPr>
        <w:t xml:space="preserve">Учёт дебиторской и кредиторской задолженности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4.8.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расчётов с персоналом по прочим операциям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4.9.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Учёт расчётов с подотчётными лицами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32"/>
        <w:ind w:firstLine="709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4.10.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Формирование </w:t>
      </w:r>
      <w:r>
        <w:rPr>
          <w:sz w:val="24"/>
          <w:szCs w:val="24"/>
        </w:rPr>
        <w:t xml:space="preserve">бухгалтерских проводок по учету активов организации на основе рабочего плана счетов бухгалтерского учета.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Типы практических заданий, методика проведения и </w:t>
      </w:r>
      <w:r>
        <w:rPr>
          <w:bCs/>
          <w:color w:val="000000"/>
          <w:sz w:val="24"/>
          <w:szCs w:val="24"/>
        </w:rPr>
        <w:t xml:space="preserve">критерии оценивания отражены </w:t>
      </w:r>
      <w:r>
        <w:rPr>
          <w:bCs/>
          <w:color w:val="000000"/>
          <w:sz w:val="24"/>
          <w:szCs w:val="24"/>
        </w:rPr>
        <w:t xml:space="preserve">в методических указаниях по практическим занятиям по </w:t>
      </w:r>
      <w:r>
        <w:rPr>
          <w:sz w:val="24"/>
          <w:szCs w:val="24"/>
        </w:rPr>
        <w:t xml:space="preserve">МДК.01.01. Практические основы бухгалтерского учета активов организации.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Комбинированный контроль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форме операционной игры проводится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теме</w:t>
      </w:r>
      <w:r>
        <w:rPr>
          <w:b/>
          <w:bCs/>
          <w:sz w:val="24"/>
          <w:szCs w:val="24"/>
        </w:rPr>
        <w:t xml:space="preserve"> 1.1. </w:t>
      </w:r>
      <w:r>
        <w:rPr>
          <w:b/>
          <w:sz w:val="24"/>
          <w:szCs w:val="24"/>
        </w:rPr>
        <w:t xml:space="preserve">Документирование хозяйственных операций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93"/>
        <w:contextualSpacing/>
        <w:ind w:firstLine="709"/>
        <w:jc w:val="center"/>
        <w:spacing w:beforeAutospacing="0" w:afterAutospacing="0"/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Методика проведения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Операционная игра</w:t>
      </w:r>
      <w:r>
        <w:rPr>
          <w:rStyle w:val="756"/>
          <w:color w:val="000000"/>
        </w:rPr>
        <w:t xml:space="preserve"> </w:t>
      </w:r>
      <w:r>
        <w:rPr>
          <w:color w:val="000000"/>
        </w:rPr>
        <w:t xml:space="preserve">– помогает о</w:t>
      </w:r>
      <w:r>
        <w:rPr>
          <w:color w:val="000000"/>
        </w:rPr>
        <w:t xml:space="preserve">тработать выполнение конкретных</w:t>
      </w:r>
      <w:r>
        <w:rPr>
          <w:color w:val="000000"/>
        </w:rPr>
        <w:t xml:space="preserve">, специфических операций. В операционных играх моделируется соответствующий рабочий процесс. Игры этого типа проводятся в условиях, имитирующих реальные.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Операционная игр, используемая в учебном процессе, обладают широкими дидактическими возможностями, поскольку она обеспечивает: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567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закрепление и комплексное применение знаний, полученны</w:t>
      </w:r>
      <w:r>
        <w:rPr>
          <w:color w:val="000000"/>
        </w:rPr>
        <w:t xml:space="preserve">х при изучении разных дисциплин</w:t>
      </w:r>
      <w:r>
        <w:rPr>
          <w:color w:val="000000"/>
        </w:rPr>
        <w:t xml:space="preserve">, формирование чёткого представления о профессиональной деятельности в избранной специальности;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567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развитие навыков эффективного управления реальными процессами, в том числе с помощью современных математических методов и технических средств;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0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567" w:leader="none"/>
          <w:tab w:val="clear" w:pos="720" w:leader="none"/>
        </w:tabs>
        <w:rPr>
          <w:color w:val="000000"/>
        </w:rPr>
      </w:pPr>
      <w:r>
        <w:rPr>
          <w:color w:val="000000"/>
        </w:rPr>
        <w:t xml:space="preserve">освоение особенностей коллективной профессиональной деятельности, приобретение навыков организации взаимодействия с органами обеспечения и обслуживания. 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Этапы </w:t>
      </w:r>
      <w:r>
        <w:rPr>
          <w:b/>
          <w:color w:val="000000"/>
        </w:rPr>
        <w:t xml:space="preserve">игры: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793"/>
        <w:numPr>
          <w:ilvl w:val="1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426" w:leader="none"/>
        </w:tabs>
        <w:rPr>
          <w:color w:val="000000"/>
        </w:rPr>
      </w:pPr>
      <w:r>
        <w:rPr>
          <w:color w:val="000000"/>
        </w:rPr>
        <w:t xml:space="preserve">Определение темы игры, её назначения и цели. 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1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426" w:leader="none"/>
        </w:tabs>
        <w:rPr>
          <w:color w:val="000000"/>
        </w:rPr>
      </w:pPr>
      <w:r>
        <w:rPr>
          <w:color w:val="000000"/>
        </w:rPr>
        <w:t xml:space="preserve">Указывается объект имитационного моделирования и даётся краткое его описание, подробно раскрываются основные задачи и правила игры, приводится структура игрового коллектива (поручения, роли), функции, реализуемые на всех стадиях.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1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426" w:leader="none"/>
        </w:tabs>
        <w:rPr>
          <w:color w:val="000000"/>
        </w:rPr>
      </w:pPr>
      <w:r>
        <w:rPr>
          <w:color w:val="000000"/>
        </w:rPr>
        <w:t xml:space="preserve">Подробное описание последовательности отрабатываемых операций и решений, принимаемых в ходе игры.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1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426" w:leader="none"/>
        </w:tabs>
        <w:rPr>
          <w:color w:val="000000"/>
        </w:rPr>
      </w:pPr>
      <w:r>
        <w:rPr>
          <w:color w:val="000000"/>
        </w:rPr>
        <w:t xml:space="preserve">Инструкции игрокам по управлению игрой и описание их должностных обязанностей. 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1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426" w:leader="none"/>
        </w:tabs>
        <w:rPr>
          <w:color w:val="000000"/>
        </w:rPr>
      </w:pPr>
      <w:r>
        <w:rPr>
          <w:color w:val="000000"/>
        </w:rPr>
        <w:t xml:space="preserve">Система стимулирования. Содержит материалы, позволяющие в ходе игры производить оценку качества решений, принимаемых участниками игры.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numPr>
          <w:ilvl w:val="1"/>
          <w:numId w:val="25"/>
        </w:numPr>
        <w:contextualSpacing/>
        <w:ind w:left="0" w:firstLine="0"/>
        <w:jc w:val="both"/>
        <w:spacing w:beforeAutospacing="0" w:afterAutospacing="0"/>
        <w:shd w:val="clear" w:color="auto" w:fill="ffffff"/>
        <w:tabs>
          <w:tab w:val="left" w:pos="426" w:leader="none"/>
        </w:tabs>
        <w:rPr>
          <w:color w:val="000000"/>
        </w:rPr>
      </w:pPr>
      <w:r>
        <w:rPr>
          <w:color w:val="000000"/>
        </w:rPr>
        <w:t xml:space="preserve">Анализ игры. Содержит материалы, позволяющие преподавателю подготовить, а затем провести разбор игры с участниками и дать обоснованную оценку их деятельности.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Руководитель игры, как правило преподаватель, ее "запускает", осуществляет постановку</w:t>
      </w:r>
      <w:r>
        <w:rPr>
          <w:color w:val="000000"/>
        </w:rPr>
        <w:t xml:space="preserve"> цели, знакомит участников с ее описанием, участвует в распределении ролей, предоставляет в распоряжение участников необходимую информацию. Важна его роль в создании игровой атмосферы. Игровые события необходимо вычленить из реальности при помощи особой ор</w:t>
      </w:r>
      <w:r>
        <w:rPr>
          <w:color w:val="000000"/>
        </w:rPr>
        <w:t xml:space="preserve">ганизации пространства игрового взаимодействия</w:t>
      </w:r>
      <w:r>
        <w:rPr>
          <w:color w:val="000000"/>
        </w:rPr>
        <w:t xml:space="preserve">, специфического стиля общения. Руководитель направляет свои усилия на детализацию понимания участниками игровой ситуации. Он должен поощрять оформление каждого действия псевдореальными документами (например, отсутствие игрока объясняется повесткой из воен</w:t>
      </w:r>
      <w:r>
        <w:rPr>
          <w:color w:val="000000"/>
        </w:rPr>
        <w:t xml:space="preserve">комата.). Если нарушена синхронность в работе групп, лучше ввести какое-либо новое условие (например, поездкой части работников в командировку, отпуск и т.п.). Если ведущий обнаружил недостаточность знаний игроков по возникающим вопросам, он может ввести с</w:t>
      </w:r>
      <w:r>
        <w:rPr>
          <w:color w:val="000000"/>
        </w:rPr>
        <w:t xml:space="preserve">итуацию обращения к компетентным специалистам для консультации. Такое оформление событий поддерживает игровой план. Предметом внимания руководителя должно стать создание игровой мотивации, обеспечение оптимальной динамики межличностных отношений. Важно под</w:t>
      </w:r>
      <w:r>
        <w:rPr>
          <w:color w:val="000000"/>
        </w:rPr>
        <w:t xml:space="preserve">держать определенный уровень соревновательной мотивации среди участников игры с тем, чтобы она стимулировала активность, а не провоцировала самопрезентацию. При комплектовании команд необходимо учитывать межличностные отношения, сложившиеся в группе. Для д</w:t>
      </w:r>
      <w:r>
        <w:rPr>
          <w:color w:val="000000"/>
        </w:rPr>
        <w:t xml:space="preserve">остижения сотрудничества лучше, чтобы в команде наблюдались позитивные межличностные отношения. Некоторые ведущие при комплектовании групп используют данные социометрии. При этом следует предотвратить перенос цели выполнения задания на прерывание в группе.</w:t>
      </w:r>
      <w:r>
        <w:rPr>
          <w:color w:val="000000"/>
        </w:rPr>
      </w:r>
      <w:r>
        <w:rPr>
          <w:color w:val="000000"/>
        </w:rPr>
      </w:r>
    </w:p>
    <w:p>
      <w:pPr>
        <w:pStyle w:val="793"/>
        <w:contextualSpacing/>
        <w:ind w:firstLine="709"/>
        <w:jc w:val="both"/>
        <w:spacing w:beforeAutospacing="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Важной особенностью большинства игр является наличие ролевого в</w:t>
      </w:r>
      <w:r>
        <w:rPr>
          <w:color w:val="000000"/>
        </w:rPr>
        <w:t xml:space="preserve">заимодействия. Роли структурируют группу. Это означает закрепление за каждым участником игры определенной позиции в группе, предписанных функций. Участники игры формируют у себя некоторую систему ожиданий от носителя определенной роли. Желательно, чтобы эт</w:t>
      </w:r>
      <w:r>
        <w:rPr>
          <w:color w:val="000000"/>
        </w:rPr>
        <w:t xml:space="preserve">и ожидания совпадали у всех игроков. В этих целях в инструкции игроку достаточно полно описываются нормы поведения. Это организует взаимодействие в группе, упорядочивает и регулирует межличностные отношения и уменьшает вероятность возникновения конфликтов.</w:t>
      </w:r>
      <w:r>
        <w:rPr>
          <w:color w:val="000000"/>
        </w:rPr>
      </w:r>
      <w:r>
        <w:rPr>
          <w:color w:val="000000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оценивания студентов по участию в операционной игре: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Так как данная форма контроля относится к контролю формирующего характера, то критериальность оценок выводится с целью поощрения работы студентов: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7"/>
        <w:numPr>
          <w:ilvl w:val="0"/>
          <w:numId w:val="17"/>
        </w:numPr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</w:rPr>
        <w:suppressLineNumbers/>
      </w:pPr>
      <w:r>
        <w:rPr>
          <w:rFonts w:ascii="Times New Roman" w:hAnsi="Times New Roman"/>
          <w:b/>
          <w:sz w:val="24"/>
          <w:szCs w:val="24"/>
        </w:rPr>
        <w:t xml:space="preserve">оценка «отлично»</w:t>
      </w:r>
      <w:r>
        <w:rPr>
          <w:rFonts w:ascii="Times New Roman" w:hAnsi="Times New Roman"/>
          <w:sz w:val="24"/>
          <w:szCs w:val="24"/>
        </w:rPr>
        <w:t xml:space="preserve"> выставляется обучающемуся, если студент активен, отвечает правильно, аргументирует свою позицию. Студент разбирается в определенных вопросах и все задания выполняет в полном объеме и правильно;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32"/>
        <w:numPr>
          <w:ilvl w:val="0"/>
          <w:numId w:val="17"/>
        </w:numPr>
        <w:ind w:left="0" w:firstLine="709"/>
        <w:jc w:val="both"/>
        <w:tabs>
          <w:tab w:val="left" w:pos="284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оценка «хорошо»</w:t>
      </w:r>
      <w:r>
        <w:rPr>
          <w:sz w:val="24"/>
          <w:szCs w:val="24"/>
        </w:rPr>
        <w:t xml:space="preserve">, если студент активно отвечает, приводит примеры, аргументируе</w:t>
      </w:r>
      <w:r>
        <w:rPr>
          <w:sz w:val="24"/>
          <w:szCs w:val="24"/>
        </w:rPr>
        <w:t xml:space="preserve">т свою позицию, но не точно. В </w:t>
      </w:r>
      <w:r>
        <w:rPr>
          <w:sz w:val="24"/>
          <w:szCs w:val="24"/>
        </w:rPr>
        <w:t xml:space="preserve">заданиях студент допускает несущественные ошибки.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ind w:firstLine="720"/>
        <w:jc w:val="both"/>
        <w:tabs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Промежуточная аттестация</w:t>
      </w:r>
      <w:r>
        <w:rPr>
          <w:sz w:val="24"/>
          <w:szCs w:val="24"/>
        </w:rPr>
        <w:t xml:space="preserve"> проводится в</w:t>
      </w:r>
      <w:r>
        <w:rPr>
          <w:sz w:val="24"/>
          <w:szCs w:val="24"/>
        </w:rPr>
        <w:t xml:space="preserve"> форме экзамена. Для проведения</w:t>
      </w:r>
      <w:r>
        <w:rPr>
          <w:sz w:val="24"/>
          <w:szCs w:val="24"/>
        </w:rPr>
        <w:t xml:space="preserve"> экзамена используется метод устного опроса.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экзамена: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Для проведения экзамена используются билетов по три задания в каждом. Первое и второе задание </w:t>
      </w:r>
      <w:r>
        <w:rPr>
          <w:sz w:val="24"/>
          <w:szCs w:val="24"/>
        </w:rPr>
        <w:t xml:space="preserve">– это устные вопросы на знание теоретических данных модуля. Третье задание – производственная задача или ситуация на проверку знаний практического характера. На подготовку отводится 45 минут, затем проводится собеседование (10-15 минут на одного студента).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contextualSpacing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вологодский аграрно-экономический колледж</w:t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ind w:left="50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left="50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left="504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УТВЕРЖДАЮ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left="4956"/>
        <w:jc w:val="right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 Л.А. Климина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«____» ______________20__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ОПИСЬ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билетов для экзамена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по МДК 01.01</w:t>
      </w:r>
      <w:r>
        <w:rPr>
          <w:sz w:val="24"/>
          <w:szCs w:val="24"/>
          <w:lang w:eastAsia="ru-RU"/>
        </w:rPr>
        <w:t xml:space="preserve"> Практические осно</w:t>
      </w:r>
      <w:r>
        <w:rPr>
          <w:sz w:val="24"/>
          <w:szCs w:val="24"/>
          <w:lang w:eastAsia="ru-RU"/>
        </w:rPr>
        <w:t xml:space="preserve">вы бухгалтерского учёта активов</w:t>
      </w:r>
      <w:r>
        <w:rPr>
          <w:sz w:val="24"/>
          <w:szCs w:val="24"/>
          <w:lang w:eastAsia="ru-RU"/>
        </w:rPr>
        <w:t xml:space="preserve"> организации 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специальность 38.02.01 Экономика и бухгалтерский учёт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sz w:val="24"/>
          <w:szCs w:val="24"/>
        </w:rPr>
        <w:t xml:space="preserve">для студентов 233 группы</w:t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Количество студентов в группе –чел.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Количество билетов – 26  шт.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71" w:type="dxa"/>
        <w:jc w:val="center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49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Разработано: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4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</w:t>
            </w:r>
            <w:r>
              <w:rPr>
                <w:sz w:val="24"/>
                <w:szCs w:val="24"/>
              </w:rPr>
              <w:t xml:space="preserve">Лобанова Т.А.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 _______________ 20____г.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4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На заседании </w:t>
            </w:r>
            <w:r>
              <w:rPr>
                <w:sz w:val="24"/>
                <w:szCs w:val="24"/>
                <w:lang w:eastAsia="ru-RU"/>
              </w:rPr>
              <w:t xml:space="preserve">методической комиссии бухгалтерских дисциплин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pStyle w:val="73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№ от «__» _______20___г.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  <w:lang w:eastAsia="ru-RU"/>
              </w:rPr>
              <w:t xml:space="preserve">редседател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  <w:lang w:eastAsia="ru-RU"/>
              </w:rPr>
              <w:t xml:space="preserve"> методической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________________Климашевская Е.И..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_______________ 20___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20___ г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Билет №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0"/>
        <w:numPr>
          <w:ilvl w:val="0"/>
          <w:numId w:val="26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Синтетический учёт кассовых операций.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26"/>
        </w:numPr>
        <w:ind w:left="0" w:firstLine="709"/>
        <w:jc w:val="both"/>
        <w:rPr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Исправление ошибок в документах.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numPr>
          <w:ilvl w:val="0"/>
          <w:numId w:val="26"/>
        </w:numPr>
        <w:ind w:left="0" w:firstLine="709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Составить бухгалтерские записи, определить финансовый результат от выбытия телятника, </w:t>
      </w:r>
      <w:r>
        <w:rPr>
          <w:spacing w:val="-9"/>
          <w:sz w:val="24"/>
          <w:szCs w:val="24"/>
        </w:rPr>
        <w:t xml:space="preserve">назвать первичные документы.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0" w:firstLine="70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В хозяйстве ликвидируется телятник вследствие ветхости. Первоначальная </w:t>
      </w:r>
      <w:r>
        <w:rPr>
          <w:spacing w:val="4"/>
          <w:sz w:val="24"/>
          <w:szCs w:val="24"/>
        </w:rPr>
        <w:t xml:space="preserve">стоимость здания 920000 руб., начисленная амортизация на момент выбытия 915000 руб. Затраты </w:t>
      </w:r>
      <w:r>
        <w:rPr>
          <w:sz w:val="24"/>
          <w:szCs w:val="24"/>
        </w:rPr>
        <w:t xml:space="preserve">связанные с ликвидацией составили: зарплата строй бригаде 3080 руб., начисления во внебюджетные фонды -?, услуги машинно-тракторного парка 1700 руб. От разборки получен кирпич 4000 </w:t>
      </w:r>
      <w:r>
        <w:rPr>
          <w:spacing w:val="-1"/>
          <w:sz w:val="24"/>
          <w:szCs w:val="24"/>
        </w:rPr>
        <w:t xml:space="preserve">руб., дрова 600 руб., металлолом 300 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Преподаватель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tabs>
          <w:tab w:val="left" w:pos="851" w:leader="none"/>
          <w:tab w:val="left" w:pos="993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0"/>
        <w:ind w:left="284"/>
        <w:jc w:val="center"/>
        <w:tabs>
          <w:tab w:val="left" w:pos="851" w:leader="none"/>
          <w:tab w:val="left" w:pos="993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Критерии оценки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999"/>
        <w:gridCol w:w="6289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8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center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center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критерия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«отлично»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раскрыты полностью, логично, производственные задачи или  ситуации решены с пояснениями, составлена правильная корреспонденция счетов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«хорошо»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 раскрыт полностью, производственная задача или ситуация решена без пояснений, в корреспонденции счетов есть неточности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«удовлетворительно»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Дана краткая характеристика вопроса, упущены существенные моменты, задача (ситуация) не решена или решена частично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9" w:type="dxa"/>
            <w:vAlign w:val="top"/>
            <w:textDirection w:val="lrTb"/>
            <w:noWrap w:val="false"/>
          </w:tcPr>
          <w:p>
            <w:pPr>
              <w:pStyle w:val="780"/>
              <w:ind w:left="0"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не раскрыты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keepNext/>
        <w:rPr>
          <w:b/>
          <w:sz w:val="28"/>
          <w:szCs w:val="28"/>
          <w:lang w:eastAsia="ru-RU"/>
        </w:rPr>
        <w:suppressLineNumbers/>
      </w:pPr>
      <w:r>
        <w:rPr>
          <w:b/>
          <w:sz w:val="28"/>
          <w:szCs w:val="28"/>
          <w:lang w:eastAsia="ru-RU"/>
        </w:rPr>
        <w:br w:type="page" w:clear="all"/>
      </w:r>
      <w:r>
        <w:rPr>
          <w:b/>
          <w:sz w:val="28"/>
          <w:szCs w:val="28"/>
          <w:lang w:eastAsia="ru-RU"/>
        </w:rPr>
        <w:t xml:space="preserve">МДК 01.02 «Практический аудит активов организации»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732"/>
        <w:jc w:val="center"/>
        <w:keepNext/>
        <w:rPr>
          <w:b/>
          <w:bCs/>
          <w:sz w:val="28"/>
          <w:szCs w:val="28"/>
          <w:lang w:eastAsia="ru-RU"/>
        </w:rPr>
        <w:suppressLineNumbers/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  <w:lang w:eastAsia="ru-RU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4"/>
        <w:gridCol w:w="2747"/>
        <w:gridCol w:w="544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Код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  <w:p>
            <w:pPr>
              <w:pStyle w:val="73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формиру-емых общих (ОК) и профессио-нальных компетенций (ПК), личностных результатов (ЛР)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 и умения в соответствии  с программой учебной дисциплины (профессионального модуля)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ОК 1.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3"/>
              </w:numPr>
              <w:contextualSpacing/>
              <w:ind w:left="0" w:firstLine="0"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принципы аудиторской деятельности</w:t>
            </w:r>
            <w:r>
              <w:rPr>
                <w:rFonts w:eastAsia="Calibri"/>
                <w:sz w:val="24"/>
                <w:szCs w:val="24"/>
              </w:rPr>
              <w:t xml:space="preserve">;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3"/>
              </w:numPr>
              <w:contextualSpacing/>
              <w:ind w:left="0" w:firstLine="0"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основные процедуры аудиторской проверки;</w:t>
            </w:r>
            <w:r>
              <w:rPr>
                <w:rFonts w:eastAsia="Calibri"/>
                <w:bCs/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3"/>
              </w:numPr>
              <w:contextualSpacing/>
              <w:ind w:left="0" w:firstLine="0"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ОК 2.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</w:t>
            </w:r>
            <w:r>
              <w:rPr>
                <w:rFonts w:eastAsia="Calibri"/>
                <w:sz w:val="24"/>
                <w:szCs w:val="24"/>
              </w:rPr>
              <w:t xml:space="preserve">ч профессиональной деятельности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2"/>
              </w:numPr>
              <w:contextualSpacing/>
              <w:ind w:left="0" w:firstLine="0"/>
              <w:jc w:val="both"/>
              <w:tabs>
                <w:tab w:val="left" w:pos="176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принципы аудиторской деятельности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tabs>
                <w:tab w:val="left" w:pos="17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2"/>
              </w:numPr>
              <w:contextualSpacing/>
              <w:ind w:left="0" w:firstLine="0"/>
              <w:jc w:val="both"/>
              <w:tabs>
                <w:tab w:val="left" w:pos="17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проведению аудиторских проверок;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2"/>
              </w:numPr>
              <w:contextualSpacing/>
              <w:ind w:left="0" w:firstLine="0"/>
              <w:jc w:val="both"/>
              <w:tabs>
                <w:tab w:val="left" w:pos="17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составлению аудиторских заключений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ОК 4.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Эффективно взаимодействовать и работать в коллективе и команде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0"/>
              </w:numPr>
              <w:contextualSpacing/>
              <w:ind w:left="0" w:firstLine="0"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0"/>
              </w:numPr>
              <w:contextualSpacing/>
              <w:ind w:left="0" w:firstLine="0"/>
              <w:jc w:val="both"/>
              <w:tabs>
                <w:tab w:val="left" w:pos="17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ОК 5.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9"/>
              </w:numPr>
              <w:contextualSpacing/>
              <w:ind w:left="176" w:hanging="142"/>
              <w:jc w:val="both"/>
              <w:tabs>
                <w:tab w:val="left" w:pos="318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176" w:hanging="142"/>
              <w:jc w:val="both"/>
              <w:tabs>
                <w:tab w:val="left" w:pos="318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9"/>
              </w:numPr>
              <w:contextualSpacing/>
              <w:ind w:left="176" w:hanging="142"/>
              <w:jc w:val="both"/>
              <w:tabs>
                <w:tab w:val="left" w:pos="318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9"/>
              </w:numPr>
              <w:contextualSpacing/>
              <w:ind w:left="176" w:hanging="142"/>
              <w:jc w:val="both"/>
              <w:tabs>
                <w:tab w:val="left" w:pos="318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проведению аудиторских проверок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ОК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</w:t>
            </w:r>
            <w:r>
              <w:rPr>
                <w:rFonts w:eastAsia="Calibri"/>
                <w:sz w:val="24"/>
                <w:szCs w:val="24"/>
              </w:rPr>
              <w:t xml:space="preserve">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8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принципы аудиторской деятельности;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8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процедуры аудиторской проверки;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318" w:hanging="284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6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проведению аудиторских проверок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ОК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4"/>
              </w:numPr>
              <w:ind w:left="176" w:hanging="142"/>
              <w:tabs>
                <w:tab w:val="left" w:pos="318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  <w:p>
            <w:pPr>
              <w:pStyle w:val="732"/>
              <w:ind w:left="176" w:hanging="142"/>
              <w:tabs>
                <w:tab w:val="left" w:pos="318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7"/>
              </w:numPr>
              <w:ind w:left="176" w:hanging="142"/>
              <w:tabs>
                <w:tab w:val="left" w:pos="318" w:leader="none"/>
              </w:tabs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ПК 1.1. 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Обрабатывать первичные бухгалтерские документы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4"/>
              </w:numPr>
              <w:contextualSpacing/>
              <w:ind w:left="34" w:firstLine="0"/>
              <w:tabs>
                <w:tab w:val="left" w:pos="17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4"/>
              </w:numPr>
              <w:contextualSpacing/>
              <w:ind w:left="34" w:firstLine="0"/>
              <w:tabs>
                <w:tab w:val="left" w:pos="17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процедуры аудиторской проверки;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34"/>
              <w:tabs>
                <w:tab w:val="left" w:pos="17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7"/>
              </w:numPr>
              <w:contextualSpacing/>
              <w:ind w:left="34" w:firstLine="0"/>
              <w:tabs>
                <w:tab w:val="left" w:pos="17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7"/>
              </w:numPr>
              <w:contextualSpacing/>
              <w:ind w:left="34" w:firstLine="0"/>
              <w:tabs>
                <w:tab w:val="left" w:pos="17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проведению аудиторских проверок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ПК 1.3. 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Проводить учет денежных средств, оформлять денежные и кассовые документы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5"/>
              </w:numPr>
              <w:ind w:left="176" w:hanging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ind w:left="176" w:hanging="142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5"/>
              </w:numPr>
              <w:ind w:left="176" w:hanging="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проведению аудиторских проверок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ПК 1.4. 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учета.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5"/>
              </w:numPr>
              <w:contextualSpacing/>
              <w:ind w:left="176" w:hanging="142"/>
              <w:jc w:val="both"/>
              <w:tabs>
                <w:tab w:val="left" w:pos="318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аудит основных средств и нематериальных активов;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5"/>
              </w:numPr>
              <w:contextualSpacing/>
              <w:ind w:left="176" w:hanging="142"/>
              <w:jc w:val="both"/>
              <w:tabs>
                <w:tab w:val="left" w:pos="318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аудит производственных запасов;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5"/>
              </w:numPr>
              <w:contextualSpacing/>
              <w:ind w:left="176" w:hanging="142"/>
              <w:jc w:val="both"/>
              <w:tabs>
                <w:tab w:val="left" w:pos="318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аудит готовой продукции и финансовых результатов;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176" w:hanging="142"/>
              <w:jc w:val="both"/>
              <w:tabs>
                <w:tab w:val="left" w:pos="318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8"/>
              </w:numPr>
              <w:contextualSpacing/>
              <w:ind w:left="176" w:hanging="142"/>
              <w:jc w:val="both"/>
              <w:tabs>
                <w:tab w:val="left" w:pos="318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выполнять работы по проведению аудиторских проверок;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ЛР 1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both"/>
              <w:widowControl w:val="off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  <w:t xml:space="preserve">Осознающий себя гражданином и защитником великой страны.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8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318" w:hanging="284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6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ЛР 13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both"/>
              <w:widowControl w:val="off"/>
              <w:rPr>
                <w:rFonts w:ascii="Times New Roman" w:hAnsi="Times New Roman" w:eastAsia="Calibri" w:cs="Times New Roman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  <w:t xml:space="preserve">Соблюд</w:t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  <w:t xml:space="preserve">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8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318" w:hanging="284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6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ЛР 14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both"/>
              <w:widowControl w:val="off"/>
              <w:rPr>
                <w:rFonts w:ascii="Times New Roman" w:hAnsi="Times New Roman" w:eastAsia="Calibri" w:cs="Times New Roman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</w:t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  <w:t xml:space="preserve">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8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318" w:hanging="284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6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ЛР 15</w:t>
            </w:r>
            <w:r>
              <w:rPr>
                <w:rFonts w:eastAsia="Calibri"/>
                <w:b/>
                <w:sz w:val="24"/>
                <w:szCs w:val="24"/>
              </w:rPr>
            </w: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7" w:type="dxa"/>
            <w:vAlign w:val="top"/>
            <w:textDirection w:val="lrTb"/>
            <w:noWrap w:val="false"/>
          </w:tcPr>
          <w:p>
            <w:pPr>
              <w:pStyle w:val="773"/>
              <w:ind w:left="0" w:firstLine="0"/>
              <w:jc w:val="both"/>
              <w:widowControl w:val="off"/>
              <w:rPr>
                <w:rFonts w:ascii="Times New Roman" w:hAnsi="Times New Roman" w:eastAsia="Calibri" w:cs="Times New Roman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  <w:t xml:space="preserve">Открытый к текущим и перспективным изменениям в мире труда и профессий</w:t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</w:r>
            <w:r>
              <w:rPr>
                <w:rFonts w:ascii="Times New Roman" w:hAnsi="Times New Roman" w:eastAsia="Calibri" w:cs="Times New Roman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6" w:type="dxa"/>
            <w:vAlign w:val="top"/>
            <w:textDirection w:val="lrTb"/>
            <w:noWrap w:val="false"/>
          </w:tcPr>
          <w:p>
            <w:pPr>
              <w:pStyle w:val="732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Знания: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28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нормативно-правовое регулирование аудиторской деятельности в Российской Федерации;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contextualSpacing/>
              <w:ind w:left="318" w:hanging="284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Умения:</w:t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  <w:r>
              <w:rPr>
                <w:rFonts w:eastAsia="Calibri"/>
                <w:b/>
                <w:bCs/>
                <w:sz w:val="24"/>
                <w:szCs w:val="24"/>
              </w:rPr>
            </w:r>
          </w:p>
          <w:p>
            <w:pPr>
              <w:pStyle w:val="732"/>
              <w:numPr>
                <w:ilvl w:val="0"/>
                <w:numId w:val="36"/>
              </w:numPr>
              <w:contextualSpacing/>
              <w:ind w:left="318" w:hanging="28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ориентироваться в нормативно-правовом регулировании аудиторской деятельности в Российской Федерации;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7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firstLine="709"/>
        <w:tabs>
          <w:tab w:val="left" w:pos="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текущего контроля успеваемости: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numPr>
          <w:ilvl w:val="0"/>
          <w:numId w:val="27"/>
        </w:numPr>
        <w:ind w:left="0" w:firstLine="709"/>
        <w:jc w:val="both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</w:rPr>
        <w:t xml:space="preserve">Устный контроль в форме индивидуального опроса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bCs/>
          <w:i/>
          <w:sz w:val="24"/>
          <w:szCs w:val="24"/>
        </w:rPr>
      </w:pPr>
      <w:r>
        <w:rPr>
          <w:rFonts w:eastAsia="Calibri"/>
          <w:bCs/>
          <w:i/>
          <w:sz w:val="24"/>
          <w:szCs w:val="24"/>
        </w:rPr>
        <w:t xml:space="preserve">Тема 1.1. Аудит системы управления организацией</w:t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bCs/>
          <w:i/>
          <w:sz w:val="24"/>
          <w:szCs w:val="24"/>
        </w:rPr>
        <w:t xml:space="preserve">Тема 1.2. Аудит организации бухгалтерского учета и учетной политики предприятия.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2.1. Аудит операций с денежными средствами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2.2. Аудит операций с основными средствами и нематериальными активами</w:t>
        <w:tab/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2.3. Аудит операций с товарно-материальными ценностями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2.4. Аудит затрат на производство продукции (выполнение работ, оказание услуг)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2.5. Аудит готовой продукции и ее реализации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2.6.</w:t>
      </w:r>
      <w:r>
        <w:rPr>
          <w:rFonts w:eastAsia="Calibri"/>
          <w:i/>
          <w:sz w:val="24"/>
          <w:szCs w:val="24"/>
        </w:rPr>
        <w:t xml:space="preserve"> </w:t>
      </w:r>
      <w:r>
        <w:rPr>
          <w:rFonts w:eastAsia="Calibri"/>
          <w:i/>
          <w:sz w:val="24"/>
          <w:szCs w:val="24"/>
        </w:rPr>
        <w:t xml:space="preserve">Аудит результатов научно-технической деятельности (НТД)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Примерные вопросы для контроля: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1.</w:t>
      </w:r>
      <w:r>
        <w:rPr>
          <w:rFonts w:eastAsia="Calibri"/>
          <w:sz w:val="24"/>
          <w:szCs w:val="24"/>
          <w:lang w:eastAsia="ru-RU"/>
        </w:rPr>
        <w:t xml:space="preserve">Что представляет собой система внутреннего контроля в организации? 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  <w:lang w:eastAsia="ru-RU"/>
        </w:rPr>
      </w:r>
      <w:r>
        <w:rPr>
          <w:rFonts w:eastAsia="Calibri"/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t xml:space="preserve">2. </w:t>
      </w:r>
      <w:r>
        <w:rPr>
          <w:rFonts w:eastAsia="Calibri"/>
          <w:sz w:val="24"/>
          <w:szCs w:val="24"/>
          <w:lang w:eastAsia="ru-RU"/>
        </w:rPr>
        <w:t xml:space="preserve">Что включает в себя проверка кассовых операций?</w:t>
      </w:r>
      <w:r>
        <w:rPr>
          <w:rFonts w:eastAsia="Calibri"/>
          <w:sz w:val="24"/>
          <w:szCs w:val="24"/>
          <w:lang w:eastAsia="ru-RU"/>
        </w:rPr>
      </w:r>
      <w:r>
        <w:rPr>
          <w:rFonts w:eastAsia="Calibri"/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3. Что включает в себя проверка начисления амортизации по основным средствам? </w:t>
      </w:r>
      <w:r>
        <w:rPr>
          <w:rFonts w:eastAsia="Calibri"/>
          <w:sz w:val="24"/>
          <w:szCs w:val="24"/>
          <w:lang w:eastAsia="ru-RU"/>
        </w:rPr>
      </w:r>
      <w:r>
        <w:rPr>
          <w:rFonts w:eastAsia="Calibri"/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t xml:space="preserve">4. </w:t>
      </w:r>
      <w:r>
        <w:rPr>
          <w:rFonts w:eastAsia="Calibri"/>
          <w:sz w:val="24"/>
          <w:szCs w:val="24"/>
          <w:lang w:eastAsia="ru-RU"/>
        </w:rPr>
        <w:t xml:space="preserve">Что включает в себя аудиторская проверка операций по использованию (выбытию) производственных запасов?</w:t>
      </w:r>
      <w:r>
        <w:rPr>
          <w:rFonts w:eastAsia="Calibri"/>
          <w:sz w:val="24"/>
          <w:szCs w:val="24"/>
          <w:lang w:eastAsia="ru-RU"/>
        </w:rPr>
      </w:r>
      <w:r>
        <w:rPr>
          <w:rFonts w:eastAsia="Calibri"/>
          <w:sz w:val="24"/>
          <w:szCs w:val="24"/>
          <w:lang w:eastAsia="ru-RU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sz w:val="24"/>
          <w:szCs w:val="24"/>
          <w:u w:val="single"/>
        </w:rPr>
      </w:pPr>
      <w:r>
        <w:rPr>
          <w:rFonts w:eastAsia="Calibri"/>
          <w:bCs/>
          <w:sz w:val="24"/>
          <w:szCs w:val="24"/>
          <w:lang w:eastAsia="ru-RU"/>
        </w:rPr>
        <w:t xml:space="preserve">5. </w:t>
      </w:r>
      <w:r>
        <w:rPr>
          <w:rFonts w:eastAsia="Calibri"/>
          <w:sz w:val="24"/>
          <w:szCs w:val="24"/>
          <w:lang w:eastAsia="ru-RU"/>
        </w:rPr>
        <w:t xml:space="preserve">Типичные ошибки и нарушения в учете затрат на производство.</w:t>
      </w:r>
      <w:r>
        <w:rPr>
          <w:rFonts w:eastAsia="Calibri"/>
          <w:sz w:val="24"/>
          <w:szCs w:val="24"/>
          <w:u w:val="single"/>
        </w:rPr>
      </w:r>
      <w:r>
        <w:rPr>
          <w:rFonts w:eastAsia="Calibri"/>
          <w:sz w:val="24"/>
          <w:szCs w:val="24"/>
          <w:u w:val="single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t xml:space="preserve">6. </w:t>
      </w:r>
      <w:r>
        <w:rPr>
          <w:rFonts w:eastAsia="Calibri"/>
          <w:sz w:val="24"/>
          <w:szCs w:val="24"/>
          <w:lang w:eastAsia="ru-RU"/>
        </w:rPr>
        <w:t xml:space="preserve">Типичные ошибки и нарушения в учете готовой продукции и товаров.</w:t>
      </w:r>
      <w:r>
        <w:rPr>
          <w:rFonts w:eastAsia="Calibri"/>
          <w:sz w:val="24"/>
          <w:szCs w:val="24"/>
          <w:lang w:eastAsia="ru-RU"/>
        </w:rPr>
      </w:r>
      <w:r>
        <w:rPr>
          <w:rFonts w:eastAsia="Calibri"/>
          <w:sz w:val="24"/>
          <w:szCs w:val="24"/>
          <w:lang w:eastAsia="ru-RU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27"/>
        </w:numPr>
        <w:ind w:left="0" w:firstLine="709"/>
        <w:jc w:val="both"/>
        <w:tabs>
          <w:tab w:val="left" w:pos="0" w:leader="none"/>
        </w:tabs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</w:rPr>
        <w:t xml:space="preserve">Письменный контроль в форме теста</w:t>
      </w:r>
      <w:r>
        <w:rPr>
          <w:rFonts w:eastAsia="Calibri"/>
          <w:b/>
          <w:sz w:val="24"/>
          <w:szCs w:val="24"/>
          <w:u w:val="single"/>
        </w:rPr>
      </w:r>
      <w:r>
        <w:rPr>
          <w:rFonts w:eastAsia="Calibri"/>
          <w:b/>
          <w:sz w:val="24"/>
          <w:szCs w:val="24"/>
          <w:u w:val="single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Тема 1.2. Аудит организации бухгалтерского учета и учетной политики предприятия.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ind w:firstLine="709"/>
        <w:jc w:val="both"/>
        <w:shd w:val="clear" w:color="auto" w:fill="ffffff"/>
        <w:rPr>
          <w:bCs/>
          <w:i/>
          <w:color w:val="000000"/>
          <w:sz w:val="24"/>
          <w:szCs w:val="24"/>
          <w:lang w:eastAsia="ru-RU"/>
        </w:rPr>
      </w:pPr>
      <w:r>
        <w:rPr>
          <w:bCs/>
          <w:i/>
          <w:color w:val="000000"/>
          <w:sz w:val="24"/>
          <w:szCs w:val="24"/>
          <w:lang w:eastAsia="ru-RU"/>
        </w:rPr>
        <w:t xml:space="preserve">Тема 2.1. Аудит операций с денежными средствами.</w:t>
      </w:r>
      <w:r>
        <w:rPr>
          <w:bCs/>
          <w:i/>
          <w:color w:val="000000"/>
          <w:sz w:val="24"/>
          <w:szCs w:val="24"/>
          <w:lang w:eastAsia="ru-RU"/>
        </w:rPr>
      </w:r>
      <w:r>
        <w:rPr>
          <w:bCs/>
          <w:i/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bCs/>
          <w:i/>
          <w:color w:val="000000"/>
          <w:sz w:val="24"/>
          <w:szCs w:val="24"/>
          <w:lang w:eastAsia="ru-RU"/>
        </w:rPr>
      </w:pPr>
      <w:r>
        <w:rPr>
          <w:bCs/>
          <w:i/>
          <w:color w:val="000000"/>
          <w:sz w:val="24"/>
          <w:szCs w:val="24"/>
          <w:lang w:eastAsia="ru-RU"/>
        </w:rPr>
        <w:t xml:space="preserve">Тема2.3. Аудит операций с товарно-материальными ценностями</w:t>
      </w:r>
      <w:r>
        <w:rPr>
          <w:bCs/>
          <w:i/>
          <w:color w:val="000000"/>
          <w:sz w:val="24"/>
          <w:szCs w:val="24"/>
          <w:lang w:eastAsia="ru-RU"/>
        </w:rPr>
      </w:r>
      <w:r>
        <w:rPr>
          <w:bCs/>
          <w:i/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</w:r>
      <w:r>
        <w:rPr>
          <w:bCs/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Пример вопросов с выбором одного правильного ответа:</w:t>
      </w:r>
      <w:r>
        <w:rPr>
          <w:bCs/>
          <w:color w:val="000000"/>
          <w:sz w:val="24"/>
          <w:szCs w:val="24"/>
          <w:lang w:eastAsia="ru-RU"/>
        </w:rPr>
      </w:r>
      <w:r>
        <w:rPr>
          <w:bCs/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1. Укажите лишний нормативный документ при аудите учредительных документов и учетной политики предприятия?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а) ФЗ «О бухгалтерском учете»;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б) Бюджетный кодекс РФ;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в) ФЗ «Об акционерных обществах»;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г) ФЗ «Об аудиторской деятельности»;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д) Приказ об учетной политике на предприятии.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</w:r>
      <w:r>
        <w:rPr>
          <w:b/>
          <w:bCs/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2.Укажите на каком этапе аудита учредительных документов проводится проверка своевременности внесения изменений?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а) изучение разрешительных документов;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б) анализ информации об учредителях;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в) исследование изменений в учетной политике;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г) анализ финансовой отчетности;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д) оценка законности учредительных документов.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3.Организация имеет право хранить в кассе наличные денежные средства сверх установленного лимита для оплаты труда: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не более двух рабочих дней, включая день получения денег в банке;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не более пяти рабочих дней, включая день получения денег в банке;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не более трех рабочих дней, включая день получения денег в банке.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 Какую запись на оприходование излишков денежных средств в кассу организации аудитор признает верной: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Дт 50 Кт 71                 Б) Дт 50 Кт76                         В) Дт 50 Кт 91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 В течение отчетного периода в кассу организации: поступило 250 200 руб., выдано из кассы организации за этот период 260 220 руб.; на конец отчетного периода сальдо по счету 50 равно 5780 руб. на начало отчетного периода сальдо по счету 50 составляло: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15 800 руб.             Б) 4240 руб.                    В) 250 200 руб.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6. Материально-производственные запасы отражают в бухгалтерском учете по счетам: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10, 43, 41                               Б) 10, 41В) 01, 04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7. При проверке расчетов с поставщиками и подрядчиками аудитор обнаружил, что при оприходовании материальных ценностей, купленных по безналичному расчету в магаз</w:t>
      </w:r>
      <w:r>
        <w:rPr>
          <w:rFonts w:eastAsia="Calibri"/>
          <w:sz w:val="24"/>
          <w:szCs w:val="24"/>
        </w:rPr>
        <w:t xml:space="preserve">ине, выделена сумма НДС, несмотря на то, что в расчетных документах (счет, платежное поручение) сумма НДС отсутствует. Сделана проводка: Дт 10 Кт 60 – 100000 руб.; Дт 19 Кт 60 – 18000 руб. На основании данного случая расценить отчетность как недостоверную: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можно, т.к. отчетность недостоверна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нельзя, отчетность достоверна, все отражено правильно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нельзя, отчетность достоверна, но следует сделать исправительные записи: Дт 19 Кт 60 – 18000 руб. СТОРНО; Дт 10 Кт 60 – 18000 руб.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tabs>
          <w:tab w:val="left" w:pos="85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left="284"/>
        <w:jc w:val="center"/>
        <w:tabs>
          <w:tab w:val="left" w:pos="851" w:leader="none"/>
          <w:tab w:val="left" w:pos="993" w:leader="none"/>
          <w:tab w:val="left" w:pos="1134" w:leader="none"/>
        </w:tabs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Методика проведения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732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Тест, в зависимости от охвата учебного материала (тема, темы, раздел) рассчитан на 15-20 минут, Количество вариантов теста также зависят от охвата учебного материала и составляет от 2 до 3. 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left="284"/>
        <w:jc w:val="center"/>
        <w:tabs>
          <w:tab w:val="left" w:pos="85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left="284"/>
        <w:jc w:val="center"/>
        <w:tabs>
          <w:tab w:val="left" w:pos="851" w:leader="none"/>
          <w:tab w:val="left" w:pos="993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Критерии оценки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tbl>
      <w:tblPr>
        <w:tblW w:w="9322" w:type="dxa"/>
        <w:tblInd w:w="28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4"/>
        <w:gridCol w:w="3260"/>
        <w:gridCol w:w="5388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4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Оценка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Характеристика критерия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«отлично»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90-100% правильных ответов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«хорошо»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80-89% правильных ответов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«удовлетворительно»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70-79% правильных ответов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«неудовлетворительно»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Менее 70% правильных ответов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732"/>
        <w:ind w:left="720"/>
        <w:jc w:val="center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ind w:firstLine="720"/>
        <w:jc w:val="both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Письменный контроль в форме проверочной работы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jc w:val="both"/>
        <w:tabs>
          <w:tab w:val="left" w:pos="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jc w:val="center"/>
        <w:tabs>
          <w:tab w:val="left" w:pos="0" w:leader="none"/>
        </w:tabs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Тема</w:t>
      </w:r>
      <w:r>
        <w:rPr>
          <w:i/>
          <w:sz w:val="24"/>
          <w:szCs w:val="24"/>
          <w:lang w:eastAsia="ru-RU"/>
        </w:rPr>
        <w:t xml:space="preserve"> </w:t>
      </w:r>
      <w:r>
        <w:rPr>
          <w:rFonts w:eastAsia="Calibri"/>
          <w:i/>
          <w:sz w:val="24"/>
          <w:szCs w:val="24"/>
        </w:rPr>
        <w:t xml:space="preserve">2.2.Аудит операций с основными средст</w:t>
      </w:r>
      <w:r>
        <w:rPr>
          <w:rFonts w:eastAsia="Calibri"/>
          <w:i/>
          <w:sz w:val="24"/>
          <w:szCs w:val="24"/>
        </w:rPr>
        <w:t xml:space="preserve">вами и нематериальными активами</w:t>
      </w:r>
      <w:r>
        <w:rPr>
          <w:i/>
          <w:sz w:val="24"/>
          <w:szCs w:val="24"/>
          <w:lang w:eastAsia="ru-RU"/>
        </w:rPr>
      </w:r>
      <w:r>
        <w:rPr>
          <w:i/>
          <w:sz w:val="24"/>
          <w:szCs w:val="24"/>
          <w:lang w:eastAsia="ru-RU"/>
        </w:rPr>
      </w:r>
    </w:p>
    <w:p>
      <w:pPr>
        <w:pStyle w:val="732"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Пример вопросов с выбором одного правильного ответа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В организации оприходованы основные средства, поступившие в порядке безвозмездной передачи, которые должны быть оценены по стоимости: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остаточной                                 Б) восстановительной                           В) рыночной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2. При способе уменьшаемого остатка годовую сумму начисления амортизационных отчислений определяют: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исходя из остаточной стоимости объекта основных средств на начало отчетного года и нормы амортизации, исчисленной с учетом срока полезного использования этого объекта, и коэффициента ускорения, установленного в соответствии с законодательством РФ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первоначальной стоимости объекта основных средств и нормы амортизации, исчисленной с учетом срока полезного использования этого объекта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натурального показателя объема продукции (работ) в отчетном периоде и соотношения первоначальной стоимости объекта основных средств и предполагаемого объема продукции (работ) за весь срок полезного использования объекта основных средств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 Амортизация основных средств начисляется: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ежемесячно, независимо от способа амортизации</w:t>
      </w:r>
      <w:r>
        <w:rPr>
          <w:rFonts w:eastAsia="Calibri"/>
          <w:sz w:val="24"/>
          <w:szCs w:val="24"/>
        </w:rPr>
        <w:t xml:space="preserve">        </w:t>
      </w:r>
      <w:r>
        <w:rPr>
          <w:rFonts w:eastAsia="Calibri"/>
          <w:sz w:val="24"/>
          <w:szCs w:val="24"/>
        </w:rPr>
        <w:t xml:space="preserve">Б) один раз в квартал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в зависимости от способа амортизации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Пример задачи.</w:t>
      </w:r>
      <w:r>
        <w:rPr>
          <w:rFonts w:eastAsia="Calibri"/>
          <w:sz w:val="24"/>
          <w:szCs w:val="24"/>
        </w:rPr>
        <w:t xml:space="preserve"> Предприятием был приобретен объект основных средств за 247800 руб</w:t>
      </w:r>
      <w:r>
        <w:rPr>
          <w:rFonts w:eastAsia="Calibri"/>
          <w:sz w:val="24"/>
          <w:szCs w:val="24"/>
        </w:rPr>
        <w:t xml:space="preserve">. (в т.ч. НДС 18%), расходы по его транспортировке, осуществляемой сторонней организацией, составили 15340 руб. (в т.ч. НДС 18%), работникам оплачены погрузочно-разгрузочные работы в сумме 6000 руб. и отчисления на социальное страхование и обеспечение 30%.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  <w:t xml:space="preserve">В бухгалтерском учете сделаны следующие проводки: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08 Кт 60 – 210000 руб. – акцептован счет поставщика;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19 Кт 60 – 37800 руб. – отражен НДС, выделенный в счете поставщика;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20 Кт 60 – 13000 руб. – списаны транспортные расходы по доставке;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19 Кт 60 – 2340 руб. – отражен НДС на транспортные расходы;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20 Кт 70 – 6000руб. – начислена з/п работникам за погрузочно-разгрузочные работы;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20 Кт 69 – 1800 руб. – отражены отчисления от з/п на соц.страхование по погрузочно-разгрузочным работам;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numPr>
          <w:ilvl w:val="0"/>
          <w:numId w:val="39"/>
        </w:numPr>
        <w:contextualSpacing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Дт 01 Кт 08 – 210000 руб. – введен в эксплуатацию объект основных средств.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Оцените ситуацию. Дайте рекомендации.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left="284"/>
        <w:jc w:val="center"/>
        <w:tabs>
          <w:tab w:val="left" w:pos="851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Методика проведения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Проверочная работа состоит из двух час</w:t>
      </w:r>
      <w:r>
        <w:rPr>
          <w:rFonts w:eastAsia="Calibri"/>
          <w:sz w:val="24"/>
          <w:szCs w:val="24"/>
        </w:rPr>
        <w:t xml:space="preserve">тей – теста на знание теоретического материала и задач, рассчитана на 20-30 минут. Количество вариантов работы также зависит от охвата учебного материала и составляет от 2 до 3.  За правильно решенную задачу – 3 балла, за правильный тестовый ответ -1 балл.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tabs>
          <w:tab w:val="left" w:pos="851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left="284"/>
        <w:jc w:val="center"/>
        <w:tabs>
          <w:tab w:val="left" w:pos="851" w:leader="none"/>
          <w:tab w:val="left" w:pos="993" w:leader="none"/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Критерии оценки проверочной работы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8"/>
        <w:gridCol w:w="3027"/>
        <w:gridCol w:w="6212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center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Оценка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center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Характеристика критерия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«отлично»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90-100% от максимального количества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«хорошо»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80-89% от максимального количества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«удовлетворительно»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70-79% от максимального количества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«неудовлетворительно»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Менее 70% от максимального количества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732"/>
        <w:jc w:val="both"/>
        <w:tabs>
          <w:tab w:val="left" w:pos="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732"/>
        <w:ind w:firstLine="709"/>
        <w:jc w:val="both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</w:rPr>
        <w:t xml:space="preserve">Практический контроль в форме решения ситуаций и задач</w:t>
      </w:r>
      <w:r>
        <w:rPr>
          <w:rFonts w:eastAsia="Calibri"/>
          <w:sz w:val="24"/>
          <w:szCs w:val="24"/>
        </w:rPr>
        <w:t xml:space="preserve"> проводится на практических работах, связанных с вычислениями и отражением результатов аудиторской проверки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contextualSpacing/>
        <w:ind w:firstLine="709"/>
        <w:jc w:val="both"/>
        <w:rPr>
          <w:rFonts w:eastAsia="Calibri"/>
          <w:bCs/>
          <w:sz w:val="24"/>
          <w:szCs w:val="24"/>
          <w:u w:val="single"/>
        </w:rPr>
      </w:pPr>
      <w:r>
        <w:rPr>
          <w:rFonts w:eastAsia="Calibri"/>
          <w:bCs/>
          <w:sz w:val="24"/>
          <w:szCs w:val="24"/>
          <w:u w:val="single"/>
        </w:rPr>
        <w:t xml:space="preserve">Тема 1.1. Аудит системы управления организацией</w:t>
      </w:r>
      <w:r>
        <w:rPr>
          <w:rFonts w:eastAsia="Calibri"/>
          <w:bCs/>
          <w:sz w:val="24"/>
          <w:szCs w:val="24"/>
          <w:u w:val="single"/>
        </w:rPr>
      </w:r>
      <w:r>
        <w:rPr>
          <w:rFonts w:eastAsia="Calibri"/>
          <w:bCs/>
          <w:sz w:val="24"/>
          <w:szCs w:val="24"/>
          <w:u w:val="single"/>
        </w:rPr>
      </w:r>
    </w:p>
    <w:p>
      <w:pPr>
        <w:pStyle w:val="732"/>
        <w:contextualSpacing/>
        <w:ind w:firstLine="709"/>
        <w:jc w:val="both"/>
        <w:rPr>
          <w:b/>
          <w:sz w:val="24"/>
          <w:szCs w:val="24"/>
          <w:lang w:eastAsia="ru-RU"/>
        </w:rPr>
      </w:pPr>
      <w:r>
        <w:rPr>
          <w:rFonts w:eastAsia="PetersburgC"/>
          <w:b/>
          <w:sz w:val="24"/>
          <w:szCs w:val="24"/>
          <w:lang w:eastAsia="ru-RU"/>
        </w:rPr>
        <w:t xml:space="preserve">Практическое занятие № 1.</w:t>
      </w:r>
      <w:r>
        <w:rPr>
          <w:rFonts w:eastAsia="PetersburgC"/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Аудиторская оценка и проверка системы внутреннего контроля клиента.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eastAsia="PetersburgC"/>
          <w:sz w:val="24"/>
          <w:szCs w:val="24"/>
          <w:u w:val="single"/>
        </w:rPr>
      </w:pPr>
      <w:r>
        <w:rPr>
          <w:rFonts w:eastAsia="PetersburgC"/>
          <w:sz w:val="24"/>
          <w:szCs w:val="24"/>
          <w:u w:val="single"/>
        </w:rPr>
        <w:t xml:space="preserve">Тема 1.2. Аудит организации бухгалтерского учета и учетной политики предприятия.</w:t>
      </w:r>
      <w:r>
        <w:rPr>
          <w:rFonts w:eastAsia="PetersburgC"/>
          <w:sz w:val="24"/>
          <w:szCs w:val="24"/>
          <w:u w:val="single"/>
        </w:rPr>
      </w:r>
      <w:r>
        <w:rPr>
          <w:rFonts w:eastAsia="PetersburgC"/>
          <w:sz w:val="24"/>
          <w:szCs w:val="24"/>
          <w:u w:val="single"/>
        </w:rPr>
      </w:r>
    </w:p>
    <w:p>
      <w:pPr>
        <w:pStyle w:val="732"/>
        <w:contextualSpacing/>
        <w:ind w:firstLine="709"/>
        <w:jc w:val="both"/>
        <w:rPr>
          <w:rFonts w:eastAsia="PetersburgC"/>
          <w:b/>
          <w:sz w:val="24"/>
          <w:szCs w:val="24"/>
          <w:lang w:eastAsia="ru-RU"/>
        </w:rPr>
      </w:pPr>
      <w:r>
        <w:rPr>
          <w:rFonts w:eastAsia="PetersburgC"/>
          <w:b/>
          <w:sz w:val="24"/>
          <w:szCs w:val="24"/>
          <w:lang w:eastAsia="ru-RU"/>
        </w:rPr>
        <w:t xml:space="preserve">Практическое занятие № 2.</w:t>
      </w:r>
      <w:r>
        <w:rPr>
          <w:rFonts w:eastAsia="PetersburgC"/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 учётной политики организации.</w:t>
      </w:r>
      <w:r>
        <w:rPr>
          <w:rFonts w:eastAsia="PetersburgC"/>
          <w:b/>
          <w:sz w:val="24"/>
          <w:szCs w:val="24"/>
          <w:lang w:eastAsia="ru-RU"/>
        </w:rPr>
      </w:r>
      <w:r>
        <w:rPr>
          <w:rFonts w:eastAsia="PetersburgC"/>
          <w:b/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eastAsia="Calibri"/>
          <w:sz w:val="24"/>
          <w:szCs w:val="24"/>
          <w:u w:val="single"/>
        </w:rPr>
      </w:pPr>
      <w:r>
        <w:rPr>
          <w:rFonts w:eastAsia="PetersburgC"/>
          <w:sz w:val="24"/>
          <w:szCs w:val="24"/>
          <w:u w:val="single"/>
        </w:rPr>
        <w:t xml:space="preserve">Тема</w:t>
      </w:r>
      <w:r>
        <w:rPr>
          <w:rFonts w:eastAsia="Calibri"/>
          <w:sz w:val="24"/>
          <w:szCs w:val="24"/>
          <w:u w:val="single"/>
        </w:rPr>
        <w:t xml:space="preserve">2.1.</w:t>
      </w:r>
      <w:r>
        <w:rPr>
          <w:rFonts w:eastAsia="PetersburgC"/>
          <w:sz w:val="24"/>
          <w:szCs w:val="24"/>
          <w:u w:val="single"/>
        </w:rPr>
        <w:t xml:space="preserve"> </w:t>
      </w:r>
      <w:r>
        <w:rPr>
          <w:rFonts w:eastAsia="Calibri"/>
          <w:sz w:val="24"/>
          <w:szCs w:val="24"/>
          <w:u w:val="single"/>
        </w:rPr>
        <w:t xml:space="preserve">Аудит операций с денежными средствами.</w:t>
      </w:r>
      <w:r>
        <w:rPr>
          <w:rFonts w:eastAsia="Calibri"/>
          <w:sz w:val="24"/>
          <w:szCs w:val="24"/>
          <w:u w:val="single"/>
        </w:rPr>
      </w:r>
      <w:r>
        <w:rPr>
          <w:rFonts w:eastAsia="Calibri"/>
          <w:sz w:val="24"/>
          <w:szCs w:val="24"/>
          <w:u w:val="single"/>
        </w:rPr>
      </w:r>
    </w:p>
    <w:p>
      <w:pPr>
        <w:pStyle w:val="732"/>
        <w:ind w:firstLine="709"/>
        <w:jc w:val="both"/>
        <w:rPr>
          <w:rFonts w:eastAsia="PetersburgC"/>
          <w:b/>
          <w:sz w:val="24"/>
          <w:szCs w:val="24"/>
        </w:rPr>
      </w:pPr>
      <w:r>
        <w:rPr>
          <w:rFonts w:eastAsia="PetersburgC"/>
          <w:b/>
          <w:sz w:val="24"/>
          <w:szCs w:val="24"/>
        </w:rPr>
        <w:t xml:space="preserve">Практическое занятие № 3.</w:t>
      </w:r>
      <w:r>
        <w:rPr>
          <w:rFonts w:eastAsia="PetersburgC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 xml:space="preserve">Аудит учёта кассовых операций.</w:t>
      </w:r>
      <w:r>
        <w:rPr>
          <w:rFonts w:eastAsia="PetersburgC"/>
          <w:b/>
          <w:sz w:val="24"/>
          <w:szCs w:val="24"/>
        </w:rPr>
      </w:r>
      <w:r>
        <w:rPr>
          <w:rFonts w:eastAsia="PetersburgC"/>
          <w:b/>
          <w:sz w:val="24"/>
          <w:szCs w:val="24"/>
        </w:rPr>
      </w:r>
    </w:p>
    <w:p>
      <w:pPr>
        <w:pStyle w:val="732"/>
        <w:ind w:firstLine="709"/>
        <w:jc w:val="both"/>
        <w:tabs>
          <w:tab w:val="left" w:pos="1134" w:leader="none"/>
          <w:tab w:val="left" w:pos="5670" w:leader="underscore"/>
        </w:tabs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Тема 2.2. Аудит операций с основными средствами и нематериальными активами.</w:t>
      </w:r>
      <w:r>
        <w:rPr>
          <w:rFonts w:eastAsia="Calibri"/>
          <w:sz w:val="24"/>
          <w:szCs w:val="24"/>
          <w:u w:val="single"/>
        </w:rPr>
      </w:r>
      <w:r>
        <w:rPr>
          <w:rFonts w:eastAsia="Calibri"/>
          <w:sz w:val="24"/>
          <w:szCs w:val="24"/>
          <w:u w:val="single"/>
        </w:rPr>
      </w:r>
    </w:p>
    <w:p>
      <w:pPr>
        <w:pStyle w:val="732"/>
        <w:ind w:firstLine="709"/>
        <w:jc w:val="both"/>
        <w:rPr>
          <w:rFonts w:eastAsia="PetersburgC"/>
          <w:b/>
          <w:sz w:val="24"/>
          <w:szCs w:val="24"/>
        </w:rPr>
      </w:pPr>
      <w:r>
        <w:rPr>
          <w:rFonts w:eastAsia="PetersburgC"/>
          <w:b/>
          <w:sz w:val="24"/>
          <w:szCs w:val="24"/>
        </w:rPr>
        <w:t xml:space="preserve">Практическое занятие № 4.</w:t>
      </w:r>
      <w:r>
        <w:rPr>
          <w:rFonts w:eastAsia="PetersburgC"/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 учёта основных средств и нематериальных активов.</w:t>
      </w:r>
      <w:r>
        <w:rPr>
          <w:rFonts w:eastAsia="PetersburgC"/>
          <w:b/>
          <w:sz w:val="24"/>
          <w:szCs w:val="24"/>
        </w:rPr>
      </w:r>
      <w:r>
        <w:rPr>
          <w:rFonts w:eastAsia="PetersburgC"/>
          <w:b/>
          <w:sz w:val="24"/>
          <w:szCs w:val="24"/>
        </w:rPr>
      </w:r>
    </w:p>
    <w:p>
      <w:pPr>
        <w:pStyle w:val="732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Практическое занятие № 5.</w:t>
      </w:r>
      <w:r>
        <w:rPr>
          <w:rFonts w:eastAsia="Calibri"/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 правильности начисления амортизации основных средств и нематериальных активов.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732"/>
        <w:ind w:firstLine="709"/>
        <w:jc w:val="both"/>
        <w:tabs>
          <w:tab w:val="left" w:pos="1134" w:leader="none"/>
          <w:tab w:val="left" w:pos="5670" w:leader="underscore"/>
        </w:tabs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Тема 2.3. Аудит операций с товарно-материальными ценностями.</w:t>
      </w:r>
      <w:r>
        <w:rPr>
          <w:rFonts w:eastAsia="Calibri"/>
          <w:sz w:val="24"/>
          <w:szCs w:val="24"/>
          <w:u w:val="single"/>
        </w:rPr>
      </w:r>
      <w:r>
        <w:rPr>
          <w:rFonts w:eastAsia="Calibri"/>
          <w:sz w:val="24"/>
          <w:szCs w:val="24"/>
          <w:u w:val="single"/>
        </w:rPr>
      </w:r>
    </w:p>
    <w:p>
      <w:pPr>
        <w:pStyle w:val="732"/>
        <w:ind w:firstLine="709"/>
        <w:jc w:val="both"/>
        <w:rPr>
          <w:rFonts w:eastAsia="PetersburgC"/>
          <w:b/>
          <w:sz w:val="24"/>
          <w:szCs w:val="24"/>
        </w:rPr>
      </w:pPr>
      <w:r>
        <w:rPr>
          <w:rFonts w:eastAsia="PetersburgC"/>
          <w:b/>
          <w:sz w:val="24"/>
          <w:szCs w:val="24"/>
        </w:rPr>
        <w:t xml:space="preserve">Практическое занятие № 6.</w:t>
      </w:r>
      <w:r>
        <w:rPr>
          <w:rFonts w:eastAsia="PetersburgC"/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 учёта материально – производственных запасов.</w:t>
      </w:r>
      <w:r>
        <w:rPr>
          <w:rFonts w:eastAsia="PetersburgC"/>
          <w:b/>
          <w:sz w:val="24"/>
          <w:szCs w:val="24"/>
        </w:rPr>
      </w:r>
      <w:r>
        <w:rPr>
          <w:rFonts w:eastAsia="PetersburgC"/>
          <w:b/>
          <w:sz w:val="24"/>
          <w:szCs w:val="24"/>
        </w:rPr>
      </w:r>
    </w:p>
    <w:p>
      <w:pPr>
        <w:pStyle w:val="732"/>
        <w:ind w:firstLine="709"/>
        <w:jc w:val="both"/>
        <w:tabs>
          <w:tab w:val="left" w:pos="1134" w:leader="none"/>
          <w:tab w:val="left" w:pos="5670" w:leader="underscore"/>
        </w:tabs>
        <w:rPr>
          <w:rFonts w:eastAsia="Calibri"/>
          <w:sz w:val="24"/>
          <w:szCs w:val="24"/>
          <w:u w:val="single"/>
        </w:rPr>
      </w:pPr>
      <w:r>
        <w:rPr>
          <w:rFonts w:eastAsia="Calibri"/>
          <w:sz w:val="24"/>
          <w:szCs w:val="24"/>
          <w:u w:val="single"/>
        </w:rPr>
        <w:t xml:space="preserve">Тема 2.1. Аудит учета имущества</w:t>
      </w:r>
      <w:r>
        <w:rPr>
          <w:rFonts w:eastAsia="Calibri"/>
          <w:sz w:val="24"/>
          <w:szCs w:val="24"/>
          <w:u w:val="single"/>
        </w:rPr>
      </w:r>
      <w:r>
        <w:rPr>
          <w:rFonts w:eastAsia="Calibri"/>
          <w:sz w:val="24"/>
          <w:szCs w:val="24"/>
          <w:u w:val="single"/>
        </w:rPr>
      </w:r>
    </w:p>
    <w:p>
      <w:pPr>
        <w:pStyle w:val="732"/>
        <w:ind w:firstLine="709"/>
        <w:jc w:val="both"/>
        <w:rPr>
          <w:rFonts w:eastAsia="PetersburgC"/>
          <w:b/>
          <w:sz w:val="24"/>
          <w:szCs w:val="24"/>
        </w:rPr>
      </w:pPr>
      <w:r>
        <w:rPr>
          <w:rFonts w:eastAsia="PetersburgC"/>
          <w:b/>
          <w:sz w:val="24"/>
          <w:szCs w:val="24"/>
        </w:rPr>
        <w:t xml:space="preserve">Практическая работа № 7.</w:t>
      </w:r>
      <w:r>
        <w:rPr>
          <w:rFonts w:eastAsia="PetersburgC"/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 учёта затрат на производство продукции (работ и услуг) и калькулирования себестоимости.</w:t>
      </w:r>
      <w:r>
        <w:rPr>
          <w:rFonts w:eastAsia="PetersburgC"/>
          <w:b/>
          <w:sz w:val="24"/>
          <w:szCs w:val="24"/>
        </w:rPr>
      </w:r>
      <w:r>
        <w:rPr>
          <w:rFonts w:eastAsia="PetersburgC"/>
          <w:b/>
          <w:sz w:val="24"/>
          <w:szCs w:val="24"/>
        </w:rPr>
      </w:r>
    </w:p>
    <w:p>
      <w:pPr>
        <w:pStyle w:val="732"/>
        <w:ind w:firstLine="709"/>
        <w:jc w:val="both"/>
        <w:rPr>
          <w:rFonts w:eastAsia="PetersburgC"/>
          <w:sz w:val="24"/>
          <w:szCs w:val="24"/>
          <w:u w:val="single"/>
        </w:rPr>
      </w:pPr>
      <w:r>
        <w:rPr>
          <w:rFonts w:eastAsia="PetersburgC"/>
          <w:sz w:val="24"/>
          <w:szCs w:val="24"/>
          <w:u w:val="single"/>
        </w:rPr>
        <w:t xml:space="preserve">Тема 2.5. Аудит готовой продукции и ее реализации</w:t>
      </w:r>
      <w:r>
        <w:rPr>
          <w:rFonts w:eastAsia="PetersburgC"/>
          <w:sz w:val="24"/>
          <w:szCs w:val="24"/>
          <w:u w:val="single"/>
        </w:rPr>
      </w:r>
      <w:r>
        <w:rPr>
          <w:rFonts w:eastAsia="PetersburgC"/>
          <w:sz w:val="24"/>
          <w:szCs w:val="24"/>
          <w:u w:val="single"/>
        </w:rPr>
      </w:r>
    </w:p>
    <w:p>
      <w:pPr>
        <w:pStyle w:val="732"/>
        <w:ind w:firstLine="709"/>
        <w:jc w:val="both"/>
        <w:rPr>
          <w:b/>
          <w:sz w:val="24"/>
          <w:szCs w:val="24"/>
          <w:lang w:eastAsia="ru-RU"/>
        </w:rPr>
      </w:pPr>
      <w:r>
        <w:rPr>
          <w:rFonts w:eastAsia="PetersburgC"/>
          <w:b/>
          <w:sz w:val="24"/>
          <w:szCs w:val="24"/>
        </w:rPr>
        <w:t xml:space="preserve">Практическое занятие № 8.</w:t>
      </w:r>
      <w:r>
        <w:rPr>
          <w:rFonts w:eastAsia="PetersburgC"/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ru-RU"/>
        </w:rPr>
        <w:t xml:space="preserve">Аудит готовой продукции и ее реализации.</w:t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32"/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contextualSpacing/>
        <w:ind w:firstLine="709"/>
        <w:jc w:val="both"/>
        <w:rPr>
          <w:rFonts w:eastAsia="Calibri"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Типы практических заданий, методика проведения и </w:t>
      </w:r>
      <w:r>
        <w:rPr>
          <w:bCs/>
          <w:color w:val="000000"/>
          <w:sz w:val="24"/>
          <w:szCs w:val="24"/>
        </w:rPr>
        <w:t xml:space="preserve">критерии оценивания отражены в методических указаниях по практическим занятиям по </w:t>
      </w:r>
      <w:r>
        <w:rPr>
          <w:sz w:val="24"/>
          <w:szCs w:val="24"/>
        </w:rPr>
        <w:t xml:space="preserve">МДК.01.02. Практический аудит активов организации</w:t>
      </w:r>
      <w:r>
        <w:rPr>
          <w:rFonts w:eastAsia="Calibri"/>
          <w:bCs/>
          <w:sz w:val="24"/>
          <w:szCs w:val="24"/>
          <w:u w:val="single"/>
        </w:rPr>
      </w:r>
      <w:r>
        <w:rPr>
          <w:rFonts w:eastAsia="Calibri"/>
          <w:bCs/>
          <w:sz w:val="24"/>
          <w:szCs w:val="24"/>
          <w:u w:val="single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br w:type="page" w:clear="all"/>
      </w: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ind w:left="50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УТВЕРЖДАЮ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32"/>
        <w:ind w:left="4956"/>
        <w:jc w:val="both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 Л.А.Климина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«___»  </w:t>
      </w:r>
      <w:r>
        <w:rPr>
          <w:sz w:val="24"/>
          <w:szCs w:val="24"/>
          <w:u w:val="single"/>
        </w:rPr>
        <w:t xml:space="preserve">____________</w:t>
      </w:r>
      <w:r>
        <w:rPr>
          <w:sz w:val="24"/>
          <w:szCs w:val="24"/>
        </w:rPr>
        <w:t xml:space="preserve"> 20__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ОПИСЬ</w:t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вариантов для комплексного дифференцированного зачета по МДК 01.02 «Практический аудит активов организации»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специальность 38.02.01 Экономика и бухгалтерский учет (по отраслям)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49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Разработано: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4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___</w:t>
            </w:r>
            <w:r>
              <w:rPr>
                <w:lang w:eastAsia="ru-RU"/>
              </w:rPr>
              <w:t xml:space="preserve">______________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u w:val="single"/>
              </w:rPr>
              <w:t xml:space="preserve">Удальцова О.С.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 ___________ 20__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4" w:type="dxa"/>
            <w:vAlign w:val="top"/>
            <w:textDirection w:val="lrTb"/>
            <w:noWrap w:val="false"/>
          </w:tcPr>
          <w:p>
            <w:pPr>
              <w:pStyle w:val="732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</w:t>
            </w:r>
            <w:r>
              <w:rPr>
                <w:rFonts w:eastAsia="Calibri"/>
                <w:sz w:val="24"/>
                <w:szCs w:val="24"/>
              </w:rPr>
              <w:t xml:space="preserve">бухгалтерских дисциплин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«__» _____________ 20__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методической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87151" cy="452420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2"/>
                              <a:srcRect l="0" t="8875" r="69" b="1436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7151" cy="45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69.85pt;height:35.62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</w:t>
            </w:r>
            <w:r>
              <w:rPr>
                <w:rFonts w:eastAsia="Calibri"/>
                <w:sz w:val="28"/>
                <w:szCs w:val="28"/>
                <w:u w:val="single"/>
              </w:rPr>
              <w:t xml:space="preserve">___________</w:t>
            </w:r>
            <w:r>
              <w:rPr>
                <w:sz w:val="24"/>
                <w:szCs w:val="24"/>
              </w:rPr>
              <w:t xml:space="preserve"> Климашевская Е.И.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«__» ________________ 20__г.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32"/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3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20__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32"/>
        <w:contextualSpacing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pStyle w:val="732"/>
        <w:contextualSpacing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Пример варианта задания дифференцированного зачета</w:t>
      </w: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</w:r>
      <w:r>
        <w:rPr>
          <w:rFonts w:eastAsia="Calibri"/>
          <w:b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Задание 1.</w:t>
      </w:r>
      <w:r>
        <w:rPr>
          <w:rFonts w:eastAsia="Calibri"/>
          <w:sz w:val="22"/>
          <w:szCs w:val="22"/>
        </w:rPr>
        <w:t xml:space="preserve"> Выберите правильный ответ.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1. В организации оприходованы основные средства, поступившие в порядке безвозмездной передачи, которые должны быть оценены по стоимости: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остаточной               Б) восстановительной                 В) рыночной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2. Фактическими затратами на приобретение, сооружение и изготовление основных средств для целей бухгалтерского учета не являются: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суммы, уплачиваемые в соответствии с договором поставщику (продавцу)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суммы, уплачиваемые за информационные и консультационные услуги, связанные с приобретением основных средств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регистрационные сборы, государственные пошлины и другие аналогичные платежи, произведенные в связи с приобретением (получением) прав на объект основных средств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Г) вознаграждения, уплачиваемые посреднической организации, через которую приобретен объект основных средств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Д) налог на добавленную стоимость, уплачиваемый в связи с приобретением объекта основных средств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3. Основные средства принимают к бухгалтерскому учету: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по первоначальной стоимости                         Б) плановой себестоимости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цене, указанной в товарной накладной без учета НДС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4. Неучтенные объекты основных средств, обнаруженные при инвентаризации, принимают к бухгалтерскому учету: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по остаточной стоимости                Б) восстановительной стоимости         В) рыночной стоимости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5. Оборудование, изготовленное собственными силами, оценивают: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исходя из фактических затрат на его изготовление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по фактической себестоимости с прибавлением плановой прибыли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по плановой себестоимости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6. Нематериальные активы согласно ПБУ 14/2007 включают: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права на объекты интеллектуальной собственности, организационные расходы, программные продукты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программные продукты, объекты интеллектуальной собственности, товарные знаки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права на объекты интеллектуальной собственности, лицензии, деловую репутацию организации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7. Результат от выбытия нематериальных активов не относят на счет 91 «Прочие доходы и расходы»: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при продаже                 Б) при списании по причине непригодности к дальнейшему использованию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при передаче в совместную деятельность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8. В состав нематериальных активов организации включают: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деловую репутацию организации                                Б) организационные расходы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интеллектуальные и деловые качества персонала организации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9. Выбранный метод начисления амортизации по нематериальным активам должен быть зафиксирован в учетной политике для целей: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налогообложения                Б) бухгалтерского учета         В) бухгалтерского и налогового учета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10. Материально-производственные запасы отражают в бухгалтерском учете по счетам: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10, 43, 41                         Б) 10, 41                      В) 01, 04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11. Оприходование материалов, выпущенных вспомогательным производством, отражают бухгалтерской записью: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Дт 10 Кт 23             Б) Дт 10 Кт 20             В) Дт 10 Кт 60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12. К материально-производственным запасам не относятся: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товары в розничной торговле                     Б) материалы для хозяйственных нужд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сырье                                                         Г) стулья для офиса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13. В состав транспортно-заготовительных расходов не входят: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расходы по погрузке материалов в транспортные средства и их транспортировке, подлежащие оплате покупателем сверх цены этих материалов согласно договору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расходы по содержанию заготовительно-складского аппарата, включая расходы на оплату труда работников организации, непосредственно занятых заготовкой, приемкой, хранением и отпуском приобретаемых материалов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комиссионное вознаграждение снабженческим посредническим организациям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Г) расходы на командировки, связанные с заготовлением материалов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Д) расходы по доведению материалов до состояния, в котором они пригодны к использованию в предусмотренных в организации целях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14. При способе уменьшаемого остатка годовую сумму начисления амортизационных отчислений определяют: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исходя из остаточной стоимости объекта основных средств на начало отчетного года и нормы амортизации, исчисленной с учетом срока полезного использования этого объекта, и коэффициента ускорения, установленного в соответствии с законодательством РФ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первоначальной стоимости объекта основных средств и нормы амортизации, исчисленной с учетом срока полезного использования этого объекта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натурального показателя объема продукции (работ) в отчетном периоде и соотношения первоначальной стоимости объекта основных средств и предполагаемого объема продукции (работ) за весь срок полезного использования объекта основных средств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15. Амортизация основных средств начисляется: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ежемесячно, независимо от способа амортизации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один раз в квартал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в зависимости от способа амортизации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16. Является ли обязательным присутствие материально ответственного лица при проведении инвентаризации нематериальных активов: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да                         Б) да (в особых случаях)                              В) нет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17. Приобретенная деловая репутация организации амортизируется в течение: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5 лет                                         Б) 10 лет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20 лет                                       Г) не амортизируется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18. Деловую репутацию организации определяют: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на основе экспертной оценки торговой марки организации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как разность между ценой товаров, реализуемых организацией, и их рыночной ценой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как разность между покупной ценой, уплачиваемой продавцу, и суммой всех активов и обязательств по бухгалтерскому балансу на дату его покупки (приобретения)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19. Фактическую себестоимость МПЗ, внесенных в счет вклада в уставный капитал организации, определяют: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из оценки, согласованной с учредителями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фактических затрат, связанных с их приобретением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независимой оценки стоимости имущества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20. Материально-производственные запасы, не принадлежащие организации, но находящиеся в ее пользовании, принимают к бухгалтерскому учету на счетах: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балансовых – в оценке, предусмотренной в договоре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забалансовых – по рыночной оценке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забалансовых – в оценке, предусмотренной в договоре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21. Оприходование безвозмездно полученных материалов отражают бухгалтерской записью: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Дт 10 Кт 91                    Б) Дт 10 Кт 98                       В) Дт 10 Кт 99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22. В учетной политике организации предусмотрена оценка материалов при списании в производство методом ФИФО. В условиях инфляции этот метод: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снижает себестоимость выпускаемой продукции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увеличивает себестоимость выпускаемой продукции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не влияет на себестоимость выпускаемой продукции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23. Со</w:t>
      </w:r>
      <w:r>
        <w:rPr>
          <w:rFonts w:eastAsia="Calibri"/>
          <w:sz w:val="22"/>
          <w:szCs w:val="22"/>
        </w:rPr>
        <w:t xml:space="preserve">гласно учетной политике аудируемого лица используется счет 40 «Выпуск продукции (работ, услуг)» и признается отклонение между нормативной и фактической себестоимостью готовой продукции в качестве расходов отчетного квартала. Аудитор признает такой порядок: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правильным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неправильным, т.к отклонение должно признаваться ежемесячно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24. На счетах реализации отражена себестоимость реализованной готовой продукции. Правильная корреспонденция: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Дт 45 Кт 90                       Б) Дт 90 Кт 43                       В) Дт 90 Кт 10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ind w:left="360" w:hanging="360"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25.Порядок отражения на счетах бухгалтерского учета выданных из кассы подотчетных сумм: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Дт 71 Кт 51                   Б) Дт 71 Кт 50                            В) Дт 70 Кт 51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ind w:left="360" w:hanging="360"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26.Порядок отражения на счетах бухгалтерского учета оплаты товаров за счет валютных средств: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Дт 41 Кт 52                       Б) Дт 52 Кт 41                         В) Дт 60 Кт 52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27.Если предприятие не исполнило в срок обусловленные договором обязательства перед поставщиком, началом срока исковой давности (в общем случае) будет считаться дата: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А) окончания срока исполнения обязательств должником;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Б) начала срока исполнения обязательств должником;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В) когда поставщик узнал о нарушении должником своих обязательств.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tabs>
          <w:tab w:val="left" w:pos="284" w:leader="none"/>
          <w:tab w:val="left" w:pos="426" w:leader="none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Задание 2.</w:t>
      </w:r>
      <w:r>
        <w:rPr>
          <w:rFonts w:eastAsia="Calibri"/>
          <w:sz w:val="22"/>
          <w:szCs w:val="22"/>
        </w:rPr>
        <w:t xml:space="preserve"> В ходе аудиторской проверки предприятия «А» за 20__г. было выявлено, что в ноябре проверяемого года имела место не</w:t>
      </w:r>
      <w:r>
        <w:rPr>
          <w:rFonts w:eastAsia="Calibri"/>
          <w:sz w:val="22"/>
          <w:szCs w:val="22"/>
        </w:rPr>
        <w:t xml:space="preserve">отфактурованная поставка товарно-материальных ценностей на сумму 59 000 руб. (в т.ч.НДС 18%). При этом в результате проверки декларации по НДС за этот месяц выяснено, что НДС по данной поставке был предъявлен к возмещению на основании накладной поставщика.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В чем заключалась ошибка бухгалтерии организации и какие действия она должна предпринять для ее исправления?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pStyle w:val="73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ind w:left="284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jc w:val="center"/>
        <w:spacing w:after="200" w:line="276" w:lineRule="auto"/>
        <w:tabs>
          <w:tab w:val="right" w:pos="14570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Методика проведения дифференцированного зачета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jc w:val="both"/>
        <w:rPr>
          <w:rFonts w:eastAsia="Calibri"/>
          <w:i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Дифференцированный зачет проводится в письменной форме, используется 4 варианта по два зад</w:t>
      </w:r>
      <w:r>
        <w:rPr>
          <w:rFonts w:eastAsia="Calibri"/>
          <w:sz w:val="24"/>
          <w:szCs w:val="24"/>
        </w:rPr>
        <w:t xml:space="preserve">ания в каждом. Первое задание – это тестовые вопросы с выбором одного правильного ответа на знание теоретических данных дисциплины. Второе задание – задача на проверку знаний практического характера. На дифференцированный зачет отводится один учебный час. 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jc w:val="center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jc w:val="center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Критерии оценки дифференцированного зачета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732"/>
        <w:contextualSpacing/>
        <w:ind w:left="284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32"/>
        <w:contextualSpacing/>
        <w:ind w:left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  <w:t xml:space="preserve">За каждый правильный тестовый вопрос – 1 балл, за правильно решенную задачу – 3 балла. Максимальное количество баллов - 30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8"/>
        <w:gridCol w:w="3027"/>
        <w:gridCol w:w="6212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center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Оценка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center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Характеристика критерия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«отлично»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28-30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«хорошо»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24-27 балл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«удовлетворительно»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20-23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7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«неудовлетворительно»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732"/>
              <w:contextualSpacing/>
              <w:jc w:val="both"/>
              <w:tabs>
                <w:tab w:val="left" w:pos="851" w:leader="none"/>
                <w:tab w:val="left" w:pos="993" w:leader="none"/>
                <w:tab w:val="left" w:pos="1134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 20 баллов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732"/>
        <w:spacing w:after="200" w:line="276" w:lineRule="auto"/>
        <w:tabs>
          <w:tab w:val="left" w:pos="1134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sectPr>
      <w:footerReference w:type="default" r:id="rId10"/>
      <w:footnotePr/>
      <w:endnotePr/>
      <w:type w:val="nextPage"/>
      <w:pgSz w:w="11906" w:h="16838" w:orient="portrait"/>
      <w:pgMar w:top="851" w:right="849" w:bottom="1134" w:left="1276" w:header="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etersburgC">
    <w:panose1 w:val="02000603000000000000"/>
  </w:font>
  <w:font w:name="Symbol">
    <w:panose1 w:val="05010000000000000000"/>
  </w:font>
  <w:font w:name="Courier New">
    <w:panose1 w:val="02070409020205020404"/>
  </w:font>
  <w:font w:name="Mangal">
    <w:panose1 w:val="02040503050306020203"/>
  </w:font>
  <w:font w:name="NewtonC">
    <w:panose1 w:val="02000603000000000000"/>
  </w:font>
  <w:font w:name="Wingdings">
    <w:panose1 w:val="05010000000000000000"/>
  </w:font>
  <w:font w:name="Franklin Gothic Book">
    <w:panose1 w:val="020B05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</w:t>
    </w:r>
    <w:r>
      <w:fldChar w:fldCharType="end"/>
    </w:r>
    <w:r/>
  </w:p>
  <w:p>
    <w:pPr>
      <w:pStyle w:val="77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9</w:t>
    </w:r>
    <w:r>
      <w:fldChar w:fldCharType="end"/>
    </w:r>
    <w:r/>
  </w:p>
  <w:p>
    <w:pPr>
      <w:pStyle w:val="7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75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9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5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5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5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5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5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1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5" w:hanging="360"/>
      </w:pPr>
      <w:rPr>
        <w:rFonts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cs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cs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cs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cs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cs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cs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cs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cs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b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38"/>
  </w:num>
  <w:num w:numId="4">
    <w:abstractNumId w:val="29"/>
  </w:num>
  <w:num w:numId="5">
    <w:abstractNumId w:val="32"/>
  </w:num>
  <w:num w:numId="6">
    <w:abstractNumId w:val="18"/>
  </w:num>
  <w:num w:numId="7">
    <w:abstractNumId w:val="23"/>
  </w:num>
  <w:num w:numId="8">
    <w:abstractNumId w:val="11"/>
  </w:num>
  <w:num w:numId="9">
    <w:abstractNumId w:val="7"/>
  </w:num>
  <w:num w:numId="10">
    <w:abstractNumId w:val="8"/>
  </w:num>
  <w:num w:numId="11">
    <w:abstractNumId w:val="6"/>
  </w:num>
  <w:num w:numId="12">
    <w:abstractNumId w:val="35"/>
  </w:num>
  <w:num w:numId="13">
    <w:abstractNumId w:val="15"/>
  </w:num>
  <w:num w:numId="14">
    <w:abstractNumId w:val="21"/>
  </w:num>
  <w:num w:numId="15">
    <w:abstractNumId w:val="17"/>
  </w:num>
  <w:num w:numId="16">
    <w:abstractNumId w:val="39"/>
  </w:num>
  <w:num w:numId="17">
    <w:abstractNumId w:val="33"/>
  </w:num>
  <w:num w:numId="18">
    <w:abstractNumId w:val="13"/>
  </w:num>
  <w:num w:numId="19">
    <w:abstractNumId w:val="31"/>
  </w:num>
  <w:num w:numId="20">
    <w:abstractNumId w:val="26"/>
  </w:num>
  <w:num w:numId="21">
    <w:abstractNumId w:val="19"/>
  </w:num>
  <w:num w:numId="22">
    <w:abstractNumId w:val="28"/>
  </w:num>
  <w:num w:numId="23">
    <w:abstractNumId w:val="37"/>
  </w:num>
  <w:num w:numId="24">
    <w:abstractNumId w:val="2"/>
  </w:num>
  <w:num w:numId="25">
    <w:abstractNumId w:val="9"/>
  </w:num>
  <w:num w:numId="26">
    <w:abstractNumId w:val="22"/>
  </w:num>
  <w:num w:numId="27">
    <w:abstractNumId w:val="30"/>
  </w:num>
  <w:num w:numId="28">
    <w:abstractNumId w:val="3"/>
  </w:num>
  <w:num w:numId="29">
    <w:abstractNumId w:val="25"/>
  </w:num>
  <w:num w:numId="30">
    <w:abstractNumId w:val="27"/>
  </w:num>
  <w:num w:numId="31">
    <w:abstractNumId w:val="12"/>
  </w:num>
  <w:num w:numId="32">
    <w:abstractNumId w:val="4"/>
  </w:num>
  <w:num w:numId="33">
    <w:abstractNumId w:val="20"/>
  </w:num>
  <w:num w:numId="34">
    <w:abstractNumId w:val="24"/>
  </w:num>
  <w:num w:numId="35">
    <w:abstractNumId w:val="1"/>
  </w:num>
  <w:num w:numId="36">
    <w:abstractNumId w:val="36"/>
  </w:num>
  <w:num w:numId="37">
    <w:abstractNumId w:val="34"/>
  </w:num>
  <w:num w:numId="38">
    <w:abstractNumId w:val="10"/>
  </w:num>
  <w:num w:numId="39">
    <w:abstractNumId w:val="0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2"/>
    <w:next w:val="7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2"/>
    <w:next w:val="7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2"/>
    <w:next w:val="7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2"/>
    <w:next w:val="7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2"/>
    <w:next w:val="7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2"/>
    <w:next w:val="7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2"/>
    <w:next w:val="7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2"/>
    <w:next w:val="7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2"/>
    <w:next w:val="7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2"/>
    <w:next w:val="7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2"/>
    <w:next w:val="7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2"/>
    <w:next w:val="7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2"/>
    <w:next w:val="7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2"/>
    <w:next w:val="7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2"/>
    <w:next w:val="7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2"/>
    <w:next w:val="7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2"/>
    <w:next w:val="7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2"/>
    <w:next w:val="7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2"/>
    <w:next w:val="7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2"/>
    <w:next w:val="7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2"/>
    <w:next w:val="7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2"/>
    <w:next w:val="7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2"/>
    <w:next w:val="7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2"/>
    <w:next w:val="732"/>
    <w:uiPriority w:val="99"/>
    <w:unhideWhenUsed/>
    <w:pPr>
      <w:spacing w:after="0" w:afterAutospacing="0"/>
    </w:pPr>
  </w:style>
  <w:style w:type="paragraph" w:styleId="732" w:default="1">
    <w:name w:val="Normal"/>
    <w:next w:val="732"/>
    <w:link w:val="732"/>
    <w:qFormat/>
    <w:rPr>
      <w:rFonts w:ascii="Times New Roman" w:hAnsi="Times New Roman" w:eastAsia="Times New Roman"/>
      <w:lang w:val="ru-RU" w:eastAsia="en-US" w:bidi="ar-SA"/>
    </w:rPr>
  </w:style>
  <w:style w:type="paragraph" w:styleId="733">
    <w:name w:val="Заголовок 1"/>
    <w:basedOn w:val="732"/>
    <w:next w:val="732"/>
    <w:link w:val="732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734">
    <w:name w:val="Заголовок 2"/>
    <w:basedOn w:val="732"/>
    <w:next w:val="732"/>
    <w:link w:val="741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735">
    <w:name w:val="Заголовок 3"/>
    <w:basedOn w:val="732"/>
    <w:next w:val="732"/>
    <w:link w:val="732"/>
    <w:uiPriority w:val="9"/>
    <w:unhideWhenUsed/>
    <w:qFormat/>
    <w:pPr>
      <w:jc w:val="both"/>
      <w:keepLines/>
      <w:keepNext/>
      <w:spacing w:before="200" w:line="360" w:lineRule="auto"/>
      <w:outlineLvl w:val="2"/>
    </w:pPr>
    <w:rPr>
      <w:rFonts w:ascii="Cambria" w:hAnsi="Cambria"/>
      <w:b/>
      <w:bCs/>
      <w:color w:val="4f81bd"/>
      <w:sz w:val="22"/>
      <w:szCs w:val="22"/>
      <w:lang w:eastAsia="ru-RU"/>
    </w:rPr>
  </w:style>
  <w:style w:type="paragraph" w:styleId="736">
    <w:name w:val="Заголовок 4"/>
    <w:basedOn w:val="732"/>
    <w:next w:val="732"/>
    <w:link w:val="742"/>
    <w:uiPriority w:val="9"/>
    <w:qFormat/>
    <w:pPr>
      <w:keepNext/>
      <w:outlineLvl w:val="3"/>
    </w:pPr>
    <w:rPr>
      <w:rFonts w:eastAsia="Calibri"/>
      <w:b/>
      <w:bCs/>
      <w:sz w:val="28"/>
      <w:szCs w:val="28"/>
      <w:lang w:val="en-US" w:eastAsia="ru-RU"/>
    </w:rPr>
  </w:style>
  <w:style w:type="character" w:styleId="737">
    <w:name w:val="Основной шрифт абзаца"/>
    <w:next w:val="737"/>
    <w:link w:val="732"/>
    <w:uiPriority w:val="1"/>
    <w:semiHidden/>
    <w:unhideWhenUsed/>
  </w:style>
  <w:style w:type="table" w:styleId="738">
    <w:name w:val="Обычная таблица"/>
    <w:next w:val="738"/>
    <w:link w:val="732"/>
    <w:uiPriority w:val="99"/>
    <w:semiHidden/>
    <w:unhideWhenUsed/>
    <w:tblPr/>
  </w:style>
  <w:style w:type="numbering" w:styleId="739">
    <w:name w:val="Нет списка"/>
    <w:next w:val="739"/>
    <w:link w:val="732"/>
    <w:uiPriority w:val="99"/>
    <w:semiHidden/>
    <w:unhideWhenUsed/>
  </w:style>
  <w:style w:type="character" w:styleId="740">
    <w:name w:val="Заголовок 1 Знак"/>
    <w:next w:val="740"/>
    <w:link w:val="732"/>
    <w:uiPriority w:val="9"/>
    <w:qFormat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741">
    <w:name w:val="Заголовок 2 Знак"/>
    <w:next w:val="741"/>
    <w:link w:val="734"/>
    <w:uiPriority w:val="9"/>
    <w:qFormat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742">
    <w:name w:val="Заголовок 4 Знак"/>
    <w:next w:val="742"/>
    <w:link w:val="736"/>
    <w:uiPriority w:val="9"/>
    <w:qFormat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743">
    <w:name w:val="Текст сноски Знак"/>
    <w:next w:val="743"/>
    <w:link w:val="732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744">
    <w:name w:val="Привязка сноски"/>
    <w:next w:val="744"/>
    <w:link w:val="732"/>
    <w:rPr>
      <w:rFonts w:cs="Times New Roman"/>
      <w:vertAlign w:val="superscript"/>
    </w:rPr>
  </w:style>
  <w:style w:type="character" w:styleId="745">
    <w:name w:val="Footnote Characters"/>
    <w:next w:val="745"/>
    <w:link w:val="732"/>
    <w:uiPriority w:val="99"/>
    <w:semiHidden/>
    <w:qFormat/>
    <w:rPr>
      <w:rFonts w:cs="Times New Roman"/>
      <w:vertAlign w:val="superscript"/>
    </w:rPr>
  </w:style>
  <w:style w:type="character" w:styleId="746">
    <w:name w:val="Верхний колонтитул Знак"/>
    <w:next w:val="746"/>
    <w:link w:val="732"/>
    <w:uiPriority w:val="99"/>
    <w:qFormat/>
    <w:rPr>
      <w:rFonts w:ascii="Times New Roman" w:hAnsi="Times New Roman" w:cs="Times New Roman"/>
      <w:sz w:val="20"/>
      <w:szCs w:val="20"/>
    </w:rPr>
  </w:style>
  <w:style w:type="character" w:styleId="747">
    <w:name w:val="Нижний колонтитул Знак"/>
    <w:next w:val="747"/>
    <w:link w:val="732"/>
    <w:uiPriority w:val="99"/>
    <w:qFormat/>
    <w:rPr>
      <w:rFonts w:ascii="Times New Roman" w:hAnsi="Times New Roman" w:cs="Times New Roman"/>
      <w:sz w:val="20"/>
      <w:szCs w:val="20"/>
    </w:rPr>
  </w:style>
  <w:style w:type="character" w:styleId="748">
    <w:name w:val="Интернет-ссылка"/>
    <w:next w:val="748"/>
    <w:link w:val="732"/>
    <w:uiPriority w:val="99"/>
    <w:rPr>
      <w:rFonts w:cs="Times New Roman"/>
      <w:color w:val="0000ff"/>
      <w:u w:val="single"/>
    </w:rPr>
  </w:style>
  <w:style w:type="character" w:styleId="749">
    <w:name w:val="Font Style49"/>
    <w:next w:val="749"/>
    <w:link w:val="732"/>
    <w:qFormat/>
    <w:rPr>
      <w:rFonts w:ascii="Times New Roman" w:hAnsi="Times New Roman"/>
      <w:sz w:val="26"/>
    </w:rPr>
  </w:style>
  <w:style w:type="character" w:styleId="750">
    <w:name w:val="Font Style55"/>
    <w:next w:val="750"/>
    <w:link w:val="732"/>
    <w:qFormat/>
    <w:rPr>
      <w:rFonts w:ascii="Times New Roman" w:hAnsi="Times New Roman" w:cs="Times New Roman"/>
      <w:sz w:val="26"/>
      <w:szCs w:val="26"/>
    </w:rPr>
  </w:style>
  <w:style w:type="character" w:styleId="751">
    <w:name w:val="Текст выноски Знак"/>
    <w:next w:val="751"/>
    <w:link w:val="732"/>
    <w:uiPriority w:val="99"/>
    <w:semiHidden/>
    <w:qFormat/>
    <w:rPr>
      <w:rFonts w:ascii="Tahoma" w:hAnsi="Tahoma" w:cs="Tahoma"/>
      <w:sz w:val="16"/>
      <w:szCs w:val="16"/>
    </w:rPr>
  </w:style>
  <w:style w:type="character" w:styleId="752">
    <w:name w:val="fontuch"/>
    <w:next w:val="752"/>
    <w:link w:val="732"/>
    <w:qFormat/>
    <w:rPr>
      <w:rFonts w:cs="Times New Roman"/>
    </w:rPr>
  </w:style>
  <w:style w:type="character" w:styleId="753">
    <w:name w:val="Основной текст Знак"/>
    <w:next w:val="753"/>
    <w:link w:val="732"/>
    <w:qFormat/>
    <w:rPr>
      <w:rFonts w:ascii="Times New Roman" w:hAnsi="Times New Roman" w:eastAsia="Times New Roman"/>
      <w:sz w:val="24"/>
      <w:szCs w:val="24"/>
    </w:rPr>
  </w:style>
  <w:style w:type="character" w:styleId="754">
    <w:name w:val="Основной текст_"/>
    <w:next w:val="754"/>
    <w:link w:val="732"/>
    <w:qFormat/>
    <w:rPr>
      <w:sz w:val="19"/>
      <w:szCs w:val="19"/>
      <w:shd w:val="clear" w:color="auto" w:fill="ffffff"/>
    </w:rPr>
  </w:style>
  <w:style w:type="character" w:styleId="755">
    <w:name w:val="Основной текст + Franklin Gothic Book"/>
    <w:next w:val="755"/>
    <w:link w:val="732"/>
    <w:qFormat/>
    <w:rPr>
      <w:rFonts w:ascii="Franklin Gothic Book" w:hAnsi="Franklin Gothic Book" w:eastAsia="Franklin Gothic Book" w:cs="Franklin Gothic Book"/>
      <w:sz w:val="16"/>
      <w:szCs w:val="16"/>
      <w:shd w:val="clear" w:color="auto" w:fill="ffffff"/>
      <w:lang w:val="en-US"/>
    </w:rPr>
  </w:style>
  <w:style w:type="character" w:styleId="756">
    <w:name w:val="apple-converted-space"/>
    <w:next w:val="756"/>
    <w:link w:val="732"/>
    <w:qFormat/>
    <w:rPr>
      <w:rFonts w:cs="Times New Roman"/>
    </w:rPr>
  </w:style>
  <w:style w:type="character" w:styleId="757">
    <w:name w:val="spelle"/>
    <w:next w:val="757"/>
    <w:link w:val="732"/>
    <w:uiPriority w:val="99"/>
    <w:qFormat/>
    <w:rPr>
      <w:rFonts w:cs="Times New Roman"/>
    </w:rPr>
  </w:style>
  <w:style w:type="character" w:styleId="758">
    <w:name w:val="Текст концевой сноски Знак"/>
    <w:next w:val="758"/>
    <w:link w:val="732"/>
    <w:qFormat/>
    <w:rPr>
      <w:rFonts w:ascii="Times New Roman" w:hAnsi="Times New Roman" w:eastAsia="Times New Roman"/>
    </w:rPr>
  </w:style>
  <w:style w:type="character" w:styleId="759">
    <w:name w:val="Заголовок 3 Знак"/>
    <w:next w:val="759"/>
    <w:link w:val="732"/>
    <w:uiPriority w:val="9"/>
    <w:qFormat/>
    <w:rPr>
      <w:rFonts w:ascii="Cambria" w:hAnsi="Cambria" w:eastAsia="Times New Roman"/>
      <w:b/>
      <w:bCs/>
      <w:color w:val="4f81bd"/>
      <w:sz w:val="22"/>
      <w:szCs w:val="22"/>
    </w:rPr>
  </w:style>
  <w:style w:type="character" w:styleId="760">
    <w:name w:val="Название Знак"/>
    <w:next w:val="760"/>
    <w:link w:val="732"/>
    <w:qFormat/>
    <w:rPr>
      <w:rFonts w:ascii="Times New Roman" w:hAnsi="Times New Roman" w:eastAsia="Times New Roman"/>
      <w:b/>
      <w:bCs/>
      <w:sz w:val="22"/>
      <w:szCs w:val="24"/>
    </w:rPr>
  </w:style>
  <w:style w:type="character" w:styleId="761">
    <w:name w:val="Основной текст с отступом Знак"/>
    <w:next w:val="761"/>
    <w:link w:val="732"/>
    <w:qFormat/>
    <w:rPr>
      <w:sz w:val="22"/>
      <w:szCs w:val="22"/>
    </w:rPr>
  </w:style>
  <w:style w:type="character" w:styleId="762">
    <w:name w:val="Основной текст 2 Знак"/>
    <w:next w:val="762"/>
    <w:link w:val="732"/>
    <w:uiPriority w:val="99"/>
    <w:semiHidden/>
    <w:qFormat/>
    <w:rPr>
      <w:rFonts w:eastAsia="Times New Roman"/>
      <w:sz w:val="22"/>
      <w:szCs w:val="22"/>
    </w:rPr>
  </w:style>
  <w:style w:type="character" w:styleId="763">
    <w:name w:val="Основной текст с отступом 2 Знак"/>
    <w:next w:val="763"/>
    <w:link w:val="804"/>
    <w:uiPriority w:val="99"/>
    <w:semiHidden/>
    <w:qFormat/>
    <w:rPr>
      <w:rFonts w:eastAsia="Times New Roman"/>
      <w:sz w:val="22"/>
      <w:szCs w:val="22"/>
    </w:rPr>
  </w:style>
  <w:style w:type="character" w:styleId="764">
    <w:name w:val="Основной текст 3 Знак"/>
    <w:next w:val="764"/>
    <w:link w:val="790"/>
    <w:uiPriority w:val="99"/>
    <w:semiHidden/>
    <w:qFormat/>
    <w:rPr>
      <w:rFonts w:eastAsia="Times New Roman"/>
      <w:sz w:val="16"/>
      <w:szCs w:val="16"/>
    </w:rPr>
  </w:style>
  <w:style w:type="character" w:styleId="765">
    <w:name w:val="c0"/>
    <w:next w:val="765"/>
    <w:link w:val="732"/>
    <w:qFormat/>
  </w:style>
  <w:style w:type="character" w:styleId="766">
    <w:name w:val="Номер страницы"/>
    <w:next w:val="766"/>
    <w:link w:val="732"/>
    <w:qFormat/>
  </w:style>
  <w:style w:type="character" w:styleId="767">
    <w:name w:val="Привязка концевой сноски"/>
    <w:next w:val="767"/>
    <w:link w:val="732"/>
    <w:rPr>
      <w:vertAlign w:val="superscript"/>
    </w:rPr>
  </w:style>
  <w:style w:type="character" w:styleId="768">
    <w:name w:val="Endnote Characters"/>
    <w:next w:val="768"/>
    <w:link w:val="732"/>
    <w:qFormat/>
    <w:rPr>
      <w:vertAlign w:val="superscript"/>
    </w:rPr>
  </w:style>
  <w:style w:type="character" w:styleId="769">
    <w:name w:val="brownfont"/>
    <w:basedOn w:val="737"/>
    <w:next w:val="769"/>
    <w:link w:val="732"/>
    <w:qFormat/>
  </w:style>
  <w:style w:type="character" w:styleId="770">
    <w:name w:val="Цветовое выделение"/>
    <w:next w:val="770"/>
    <w:link w:val="732"/>
    <w:uiPriority w:val="99"/>
    <w:qFormat/>
    <w:rPr>
      <w:b/>
      <w:bCs/>
      <w:color w:val="000080"/>
    </w:rPr>
  </w:style>
  <w:style w:type="paragraph" w:styleId="771">
    <w:name w:val="Название"/>
    <w:basedOn w:val="732"/>
    <w:next w:val="772"/>
    <w:link w:val="732"/>
    <w:qFormat/>
    <w:pPr>
      <w:jc w:val="center"/>
    </w:pPr>
    <w:rPr>
      <w:b/>
      <w:bCs/>
      <w:sz w:val="22"/>
      <w:szCs w:val="24"/>
      <w:lang w:eastAsia="ru-RU"/>
    </w:rPr>
  </w:style>
  <w:style w:type="paragraph" w:styleId="772">
    <w:name w:val="Основной текст"/>
    <w:basedOn w:val="732"/>
    <w:next w:val="772"/>
    <w:link w:val="732"/>
    <w:pPr>
      <w:spacing w:after="120"/>
    </w:pPr>
    <w:rPr>
      <w:sz w:val="24"/>
      <w:szCs w:val="24"/>
      <w:lang w:eastAsia="ru-RU"/>
    </w:rPr>
  </w:style>
  <w:style w:type="paragraph" w:styleId="773">
    <w:name w:val="Список"/>
    <w:basedOn w:val="732"/>
    <w:next w:val="773"/>
    <w:link w:val="732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774">
    <w:name w:val="Название объекта"/>
    <w:basedOn w:val="732"/>
    <w:next w:val="774"/>
    <w:link w:val="73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75">
    <w:name w:val="Указатель"/>
    <w:basedOn w:val="732"/>
    <w:next w:val="775"/>
    <w:link w:val="732"/>
    <w:qFormat/>
    <w:pPr>
      <w:suppressLineNumbers/>
    </w:pPr>
    <w:rPr>
      <w:rFonts w:cs="Mangal"/>
    </w:rPr>
  </w:style>
  <w:style w:type="paragraph" w:styleId="776">
    <w:name w:val="Текст сноски"/>
    <w:basedOn w:val="732"/>
    <w:next w:val="776"/>
    <w:link w:val="732"/>
    <w:uiPriority w:val="99"/>
    <w:semiHidden/>
  </w:style>
  <w:style w:type="paragraph" w:styleId="777">
    <w:name w:val="Верхний и нижний колонтитулы"/>
    <w:basedOn w:val="732"/>
    <w:next w:val="777"/>
    <w:link w:val="732"/>
    <w:qFormat/>
  </w:style>
  <w:style w:type="paragraph" w:styleId="778">
    <w:name w:val="Верхний колонтитул"/>
    <w:basedOn w:val="732"/>
    <w:next w:val="778"/>
    <w:link w:val="732"/>
    <w:uiPriority w:val="99"/>
    <w:pPr>
      <w:tabs>
        <w:tab w:val="center" w:pos="4677" w:leader="none"/>
        <w:tab w:val="right" w:pos="9355" w:leader="none"/>
      </w:tabs>
    </w:pPr>
  </w:style>
  <w:style w:type="paragraph" w:styleId="779">
    <w:name w:val="Нижний колонтитул"/>
    <w:basedOn w:val="732"/>
    <w:next w:val="779"/>
    <w:link w:val="732"/>
    <w:uiPriority w:val="99"/>
    <w:pPr>
      <w:tabs>
        <w:tab w:val="center" w:pos="4677" w:leader="none"/>
        <w:tab w:val="right" w:pos="9355" w:leader="none"/>
      </w:tabs>
    </w:pPr>
  </w:style>
  <w:style w:type="paragraph" w:styleId="780">
    <w:name w:val="Абзац списка"/>
    <w:basedOn w:val="732"/>
    <w:next w:val="780"/>
    <w:link w:val="732"/>
    <w:uiPriority w:val="34"/>
    <w:qFormat/>
    <w:pPr>
      <w:contextualSpacing/>
      <w:ind w:left="720"/>
    </w:pPr>
  </w:style>
  <w:style w:type="paragraph" w:styleId="781">
    <w:name w:val="Текст выноски"/>
    <w:basedOn w:val="732"/>
    <w:next w:val="781"/>
    <w:link w:val="732"/>
    <w:uiPriority w:val="99"/>
    <w:semiHidden/>
    <w:qFormat/>
    <w:rPr>
      <w:rFonts w:ascii="Tahoma" w:hAnsi="Tahoma" w:cs="Tahoma"/>
      <w:sz w:val="16"/>
      <w:szCs w:val="16"/>
    </w:rPr>
  </w:style>
  <w:style w:type="paragraph" w:styleId="782">
    <w:name w:val="Список 21"/>
    <w:basedOn w:val="732"/>
    <w:next w:val="782"/>
    <w:link w:val="732"/>
    <w:qFormat/>
    <w:pPr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783">
    <w:name w:val="Маркированный список 3,Основной текст 2 Знак1,Маркированный список 3 Знак Знак,Основной текст 2 Знак1 Знак Знак"/>
    <w:basedOn w:val="732"/>
    <w:next w:val="783"/>
    <w:link w:val="788"/>
    <w:uiPriority w:val="99"/>
    <w:pPr>
      <w:ind w:left="566" w:hanging="283"/>
    </w:pPr>
    <w:rPr>
      <w:sz w:val="24"/>
      <w:szCs w:val="24"/>
      <w:lang w:eastAsia="ru-RU"/>
    </w:rPr>
  </w:style>
  <w:style w:type="paragraph" w:styleId="784">
    <w:name w:val="Основной текст1"/>
    <w:basedOn w:val="732"/>
    <w:next w:val="784"/>
    <w:link w:val="732"/>
    <w:qFormat/>
    <w:pPr>
      <w:ind w:hanging="220"/>
      <w:jc w:val="both"/>
      <w:spacing w:before="240" w:line="230" w:lineRule="exact"/>
      <w:shd w:val="clear" w:color="auto" w:fill="ffffff"/>
    </w:pPr>
    <w:rPr>
      <w:rFonts w:ascii="Calibri" w:hAnsi="Calibri" w:eastAsia="Calibri"/>
      <w:sz w:val="19"/>
      <w:szCs w:val="19"/>
      <w:lang w:eastAsia="ru-RU"/>
    </w:rPr>
  </w:style>
  <w:style w:type="paragraph" w:styleId="785">
    <w:name w:val="Без интервала"/>
    <w:next w:val="785"/>
    <w:link w:val="732"/>
    <w:uiPriority w:val="1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786">
    <w:name w:val="Текст концевой сноски"/>
    <w:basedOn w:val="732"/>
    <w:next w:val="786"/>
    <w:link w:val="732"/>
    <w:unhideWhenUsed/>
    <w:rPr>
      <w:lang w:eastAsia="ru-RU"/>
    </w:rPr>
  </w:style>
  <w:style w:type="paragraph" w:styleId="787">
    <w:name w:val="Основной текст с отступом"/>
    <w:basedOn w:val="732"/>
    <w:next w:val="787"/>
    <w:link w:val="732"/>
    <w:pPr>
      <w:ind w:left="283"/>
      <w:spacing w:after="120" w:line="276" w:lineRule="auto"/>
    </w:pPr>
    <w:rPr>
      <w:rFonts w:ascii="Calibri" w:hAnsi="Calibri" w:eastAsia="Calibri"/>
      <w:sz w:val="22"/>
      <w:szCs w:val="22"/>
      <w:lang w:eastAsia="ru-RU"/>
    </w:rPr>
  </w:style>
  <w:style w:type="paragraph" w:styleId="788">
    <w:name w:val="Основной текст 2,Маркированный список 3 Знак,Основной текст 2 Знак1 Знак,Маркированный список 3 Знак Знак Знак,Основной текст 2 Знак1 Знак Знак Знак"/>
    <w:basedOn w:val="732"/>
    <w:next w:val="788"/>
    <w:link w:val="783"/>
    <w:uiPriority w:val="99"/>
    <w:semiHidden/>
    <w:unhideWhenUsed/>
    <w:qFormat/>
    <w:pPr>
      <w:jc w:val="both"/>
      <w:spacing w:after="120" w:line="480" w:lineRule="auto"/>
    </w:pPr>
    <w:rPr>
      <w:rFonts w:ascii="Calibri" w:hAnsi="Calibri"/>
      <w:sz w:val="22"/>
      <w:szCs w:val="22"/>
      <w:lang w:eastAsia="ru-RU"/>
    </w:rPr>
  </w:style>
  <w:style w:type="paragraph" w:styleId="789">
    <w:name w:val="Основной текст с отступом 2"/>
    <w:basedOn w:val="732"/>
    <w:next w:val="789"/>
    <w:link w:val="732"/>
    <w:uiPriority w:val="99"/>
    <w:semiHidden/>
    <w:unhideWhenUsed/>
    <w:qFormat/>
    <w:pPr>
      <w:ind w:left="283"/>
      <w:jc w:val="both"/>
      <w:spacing w:after="120" w:line="480" w:lineRule="auto"/>
    </w:pPr>
    <w:rPr>
      <w:rFonts w:ascii="Calibri" w:hAnsi="Calibri"/>
      <w:sz w:val="22"/>
      <w:szCs w:val="22"/>
      <w:lang w:eastAsia="ru-RU"/>
    </w:rPr>
  </w:style>
  <w:style w:type="paragraph" w:styleId="790">
    <w:name w:val="Основной текст 3"/>
    <w:basedOn w:val="732"/>
    <w:next w:val="790"/>
    <w:link w:val="764"/>
    <w:uiPriority w:val="99"/>
    <w:semiHidden/>
    <w:unhideWhenUsed/>
    <w:qFormat/>
    <w:pPr>
      <w:jc w:val="both"/>
      <w:spacing w:after="120" w:line="360" w:lineRule="auto"/>
    </w:pPr>
    <w:rPr>
      <w:rFonts w:ascii="Calibri" w:hAnsi="Calibri"/>
      <w:sz w:val="16"/>
      <w:szCs w:val="16"/>
      <w:lang w:val="en-US" w:eastAsia="en-US"/>
    </w:rPr>
  </w:style>
  <w:style w:type="paragraph" w:styleId="791">
    <w:name w:val="ConsPlusNormal"/>
    <w:next w:val="791"/>
    <w:link w:val="732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792">
    <w:name w:val="c16"/>
    <w:basedOn w:val="732"/>
    <w:next w:val="792"/>
    <w:link w:val="732"/>
    <w:qFormat/>
    <w:pPr>
      <w:spacing w:beforeAutospacing="1" w:afterAutospacing="1"/>
    </w:pPr>
    <w:rPr>
      <w:sz w:val="24"/>
      <w:szCs w:val="24"/>
      <w:lang w:eastAsia="ru-RU"/>
    </w:rPr>
  </w:style>
  <w:style w:type="paragraph" w:styleId="793">
    <w:name w:val="Обычный (веб)"/>
    <w:basedOn w:val="732"/>
    <w:next w:val="793"/>
    <w:link w:val="732"/>
    <w:uiPriority w:val="99"/>
    <w:unhideWhenUsed/>
    <w:qFormat/>
    <w:pPr>
      <w:spacing w:beforeAutospacing="1" w:afterAutospacing="1"/>
    </w:pPr>
    <w:rPr>
      <w:sz w:val="24"/>
      <w:szCs w:val="24"/>
      <w:lang w:eastAsia="ru-RU"/>
    </w:rPr>
  </w:style>
  <w:style w:type="paragraph" w:styleId="794">
    <w:name w:val="AU_Параграф_текста_задач"/>
    <w:basedOn w:val="732"/>
    <w:next w:val="794"/>
    <w:link w:val="732"/>
    <w:qFormat/>
    <w:pPr>
      <w:ind w:firstLine="567"/>
    </w:pPr>
    <w:rPr>
      <w:sz w:val="24"/>
      <w:szCs w:val="24"/>
      <w:lang w:eastAsia="ru-RU"/>
    </w:rPr>
  </w:style>
  <w:style w:type="paragraph" w:styleId="795">
    <w:name w:val="AU_Номер_задачи"/>
    <w:basedOn w:val="732"/>
    <w:next w:val="794"/>
    <w:link w:val="732"/>
    <w:qFormat/>
    <w:pPr>
      <w:jc w:val="center"/>
      <w:outlineLvl w:val="0"/>
    </w:pPr>
    <w:rPr>
      <w:b/>
      <w:sz w:val="28"/>
      <w:szCs w:val="24"/>
      <w:lang w:eastAsia="ru-RU"/>
    </w:rPr>
  </w:style>
  <w:style w:type="paragraph" w:styleId="796">
    <w:name w:val="AU_Ячейка_кроме_заголовка"/>
    <w:basedOn w:val="732"/>
    <w:next w:val="796"/>
    <w:link w:val="732"/>
    <w:qFormat/>
    <w:rPr>
      <w:sz w:val="24"/>
      <w:szCs w:val="24"/>
      <w:lang w:eastAsia="ru-RU"/>
    </w:rPr>
  </w:style>
  <w:style w:type="paragraph" w:styleId="797">
    <w:name w:val="AU_Ячейка_шапки"/>
    <w:basedOn w:val="732"/>
    <w:next w:val="797"/>
    <w:link w:val="732"/>
    <w:qFormat/>
    <w:pPr>
      <w:jc w:val="center"/>
      <w:keepLines/>
      <w:keepNext/>
    </w:pPr>
    <w:rPr>
      <w:b/>
      <w:sz w:val="24"/>
      <w:szCs w:val="24"/>
      <w:lang w:eastAsia="ru-RU"/>
    </w:rPr>
  </w:style>
  <w:style w:type="paragraph" w:styleId="798">
    <w:name w:val="AU_Заголовок_задания"/>
    <w:basedOn w:val="794"/>
    <w:next w:val="794"/>
    <w:link w:val="732"/>
    <w:qFormat/>
    <w:pPr>
      <w:spacing w:before="120" w:after="120"/>
    </w:pPr>
    <w:rPr>
      <w:b/>
    </w:rPr>
  </w:style>
  <w:style w:type="paragraph" w:styleId="799">
    <w:name w:val="AU_Заголовок_ответов"/>
    <w:basedOn w:val="794"/>
    <w:next w:val="794"/>
    <w:link w:val="732"/>
    <w:qFormat/>
    <w:pPr>
      <w:spacing w:before="120" w:after="120"/>
    </w:pPr>
    <w:rPr>
      <w:b/>
    </w:rPr>
  </w:style>
  <w:style w:type="paragraph" w:styleId="800">
    <w:name w:val="AU_Номерованный_список_задачи"/>
    <w:basedOn w:val="732"/>
    <w:next w:val="800"/>
    <w:link w:val="732"/>
    <w:qFormat/>
    <w:pPr>
      <w:spacing w:after="120"/>
      <w:tabs>
        <w:tab w:val="decimal" w:pos="397" w:leader="none"/>
        <w:tab w:val="decimal" w:pos="567" w:leader="none"/>
      </w:tabs>
    </w:pPr>
    <w:rPr>
      <w:sz w:val="24"/>
      <w:szCs w:val="24"/>
      <w:lang w:eastAsia="ru-RU"/>
    </w:rPr>
  </w:style>
  <w:style w:type="numbering" w:styleId="801">
    <w:name w:val="Нет списка1"/>
    <w:next w:val="801"/>
    <w:link w:val="732"/>
    <w:uiPriority w:val="99"/>
    <w:semiHidden/>
    <w:unhideWhenUsed/>
    <w:qFormat/>
  </w:style>
  <w:style w:type="numbering" w:styleId="802">
    <w:name w:val="Нет списка11"/>
    <w:next w:val="802"/>
    <w:link w:val="732"/>
    <w:semiHidden/>
    <w:qFormat/>
  </w:style>
  <w:style w:type="numbering" w:styleId="803">
    <w:name w:val="Нет списка111"/>
    <w:next w:val="803"/>
    <w:link w:val="732"/>
    <w:uiPriority w:val="99"/>
    <w:semiHidden/>
    <w:unhideWhenUsed/>
    <w:qFormat/>
  </w:style>
  <w:style w:type="numbering" w:styleId="804">
    <w:name w:val="Нет списка2"/>
    <w:next w:val="804"/>
    <w:link w:val="763"/>
    <w:uiPriority w:val="99"/>
    <w:semiHidden/>
    <w:unhideWhenUsed/>
    <w:qFormat/>
  </w:style>
  <w:style w:type="numbering" w:styleId="805">
    <w:name w:val="Нет списка12"/>
    <w:next w:val="805"/>
    <w:link w:val="732"/>
    <w:semiHidden/>
    <w:qFormat/>
  </w:style>
  <w:style w:type="numbering" w:styleId="806">
    <w:name w:val="Нет списка112"/>
    <w:next w:val="806"/>
    <w:link w:val="732"/>
    <w:uiPriority w:val="99"/>
    <w:semiHidden/>
    <w:unhideWhenUsed/>
    <w:qFormat/>
  </w:style>
  <w:style w:type="table" w:styleId="807">
    <w:name w:val="Сетка таблицы"/>
    <w:basedOn w:val="738"/>
    <w:next w:val="807"/>
    <w:link w:val="732"/>
    <w:uiPriority w:val="39"/>
    <w:tblPr/>
  </w:style>
  <w:style w:type="table" w:styleId="808">
    <w:name w:val="Сетка таблицы1"/>
    <w:basedOn w:val="738"/>
    <w:next w:val="808"/>
    <w:link w:val="732"/>
    <w:uiPriority w:val="59"/>
    <w:tblPr/>
  </w:style>
  <w:style w:type="table" w:styleId="809">
    <w:name w:val="Сетка таблицы11"/>
    <w:basedOn w:val="738"/>
    <w:next w:val="809"/>
    <w:link w:val="732"/>
    <w:tblPr/>
  </w:style>
  <w:style w:type="table" w:styleId="810">
    <w:name w:val="Сетка таблицы111"/>
    <w:basedOn w:val="738"/>
    <w:next w:val="810"/>
    <w:link w:val="732"/>
    <w:uiPriority w:val="59"/>
    <w:tblPr/>
  </w:style>
  <w:style w:type="table" w:styleId="811">
    <w:name w:val="Сетка таблицы2"/>
    <w:basedOn w:val="738"/>
    <w:next w:val="811"/>
    <w:link w:val="732"/>
    <w:uiPriority w:val="59"/>
    <w:rPr>
      <w:sz w:val="24"/>
      <w:szCs w:val="22"/>
      <w:lang w:eastAsia="en-US"/>
    </w:rPr>
    <w:tblPr/>
  </w:style>
  <w:style w:type="table" w:styleId="812">
    <w:name w:val="Сетка таблицы3"/>
    <w:basedOn w:val="738"/>
    <w:next w:val="812"/>
    <w:link w:val="732"/>
    <w:uiPriority w:val="59"/>
    <w:rPr>
      <w:sz w:val="24"/>
      <w:szCs w:val="22"/>
      <w:lang w:eastAsia="en-US"/>
    </w:rPr>
    <w:tblPr/>
  </w:style>
  <w:style w:type="table" w:styleId="813">
    <w:name w:val="Сетка таблицы4"/>
    <w:basedOn w:val="738"/>
    <w:next w:val="813"/>
    <w:link w:val="732"/>
    <w:uiPriority w:val="59"/>
    <w:rPr>
      <w:sz w:val="24"/>
      <w:szCs w:val="22"/>
      <w:lang w:eastAsia="en-US"/>
    </w:rPr>
    <w:tblPr/>
  </w:style>
  <w:style w:type="table" w:styleId="814">
    <w:name w:val="Сетка таблицы5"/>
    <w:basedOn w:val="738"/>
    <w:next w:val="814"/>
    <w:link w:val="732"/>
    <w:uiPriority w:val="59"/>
    <w:rPr>
      <w:sz w:val="24"/>
      <w:szCs w:val="22"/>
      <w:lang w:eastAsia="en-US"/>
    </w:rPr>
    <w:tblPr/>
  </w:style>
  <w:style w:type="table" w:styleId="815">
    <w:name w:val="Сетка таблицы6"/>
    <w:basedOn w:val="738"/>
    <w:next w:val="815"/>
    <w:link w:val="732"/>
    <w:uiPriority w:val="59"/>
    <w:rPr>
      <w:sz w:val="24"/>
      <w:szCs w:val="22"/>
      <w:lang w:eastAsia="en-US"/>
    </w:rPr>
    <w:tblPr/>
  </w:style>
  <w:style w:type="table" w:styleId="816">
    <w:name w:val="Сетка таблицы7"/>
    <w:basedOn w:val="738"/>
    <w:next w:val="816"/>
    <w:link w:val="732"/>
    <w:uiPriority w:val="59"/>
    <w:rPr>
      <w:sz w:val="24"/>
      <w:szCs w:val="22"/>
      <w:lang w:eastAsia="en-US"/>
    </w:rPr>
    <w:tblPr/>
  </w:style>
  <w:style w:type="table" w:styleId="817">
    <w:name w:val="Сетка таблицы8"/>
    <w:basedOn w:val="738"/>
    <w:next w:val="817"/>
    <w:link w:val="732"/>
    <w:uiPriority w:val="59"/>
    <w:tblPr/>
  </w:style>
  <w:style w:type="table" w:styleId="818">
    <w:name w:val="Сетка таблицы12"/>
    <w:basedOn w:val="738"/>
    <w:next w:val="818"/>
    <w:link w:val="732"/>
    <w:tblPr/>
  </w:style>
  <w:style w:type="table" w:styleId="819">
    <w:name w:val="Сетка таблицы112"/>
    <w:basedOn w:val="738"/>
    <w:next w:val="819"/>
    <w:link w:val="732"/>
    <w:uiPriority w:val="59"/>
    <w:tblPr/>
  </w:style>
  <w:style w:type="character" w:styleId="7113" w:default="1">
    <w:name w:val="Default Paragraph Font"/>
    <w:uiPriority w:val="1"/>
    <w:semiHidden/>
    <w:unhideWhenUsed/>
  </w:style>
  <w:style w:type="numbering" w:styleId="7114" w:default="1">
    <w:name w:val="No List"/>
    <w:uiPriority w:val="99"/>
    <w:semiHidden/>
    <w:unhideWhenUsed/>
  </w:style>
  <w:style w:type="table" w:styleId="71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HP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dc:language>ru-RU</dc:language>
  <cp:revision>8</cp:revision>
  <dcterms:created xsi:type="dcterms:W3CDTF">2023-06-14T18:06:00Z</dcterms:created>
  <dcterms:modified xsi:type="dcterms:W3CDTF">2025-05-05T05:22:32Z</dcterms:modified>
  <cp:version>786432</cp:version>
</cp:coreProperties>
</file>