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образования Вологодской области</w:t>
      </w:r>
      <w:r>
        <w:rPr>
          <w:sz w:val="28"/>
          <w:szCs w:val="28"/>
        </w:rPr>
      </w:r>
    </w:p>
    <w:p>
      <w:pPr>
        <w:ind w:left="707" w:firstLine="709"/>
        <w:jc w:val="both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БПОУ </w:t>
      </w:r>
      <w:r>
        <w:rPr>
          <w:sz w:val="28"/>
          <w:szCs w:val="28"/>
        </w:rPr>
        <w:t xml:space="preserve">ВО</w:t>
      </w:r>
      <w:r>
        <w:rPr>
          <w:sz w:val="28"/>
          <w:szCs w:val="28"/>
        </w:rPr>
        <w:t xml:space="preserve"> «Вологодский аграрно-экономический колледж»</w:t>
      </w:r>
      <w:r>
        <w:rPr>
          <w:sz w:val="28"/>
          <w:szCs w:val="28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tbl>
      <w:tblPr>
        <w:tblW w:w="15100" w:type="dxa"/>
        <w:tblLook w:val="00A0" w:firstRow="1" w:lastRow="0" w:firstColumn="1" w:lastColumn="0" w:noHBand="0" w:noVBand="0"/>
      </w:tblPr>
      <w:tblGrid>
        <w:gridCol w:w="5207"/>
        <w:gridCol w:w="4677"/>
        <w:gridCol w:w="5216"/>
      </w:tblGrid>
      <w:tr>
        <w:tblPrEx/>
        <w:trPr/>
        <w:tc>
          <w:tcPr>
            <w:shd w:val="clear" w:color="auto" w:fill="auto"/>
            <w:tcW w:w="5207" w:type="dxa"/>
            <w:textDirection w:val="lrTb"/>
            <w:noWrap w:val="false"/>
          </w:tcPr>
          <w:p>
            <w:pPr>
              <w:pStyle w:val="621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</w:r>
            <w:r>
              <w:rPr>
                <w:b w:val="0"/>
                <w:sz w:val="28"/>
              </w:rPr>
            </w:r>
          </w:p>
        </w:tc>
        <w:tc>
          <w:tcPr>
            <w:shd w:val="clear" w:color="auto" w:fill="auto"/>
            <w:tcW w:w="4677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  <w:tc>
          <w:tcPr>
            <w:shd w:val="clear" w:color="auto" w:fill="auto"/>
            <w:tcW w:w="5216" w:type="dxa"/>
            <w:textDirection w:val="lrTb"/>
            <w:noWrap w:val="false"/>
          </w:tcPr>
          <w:p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</w:r>
            <w:r>
              <w:rPr>
                <w:sz w:val="28"/>
                <w:szCs w:val="28"/>
                <w:lang w:eastAsia="ru-RU"/>
              </w:rPr>
            </w:r>
          </w:p>
        </w:tc>
      </w:tr>
    </w:tbl>
    <w:p>
      <w:pPr>
        <w:pStyle w:val="621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40"/>
          <w:szCs w:val="52"/>
        </w:rPr>
      </w:pPr>
      <w:r>
        <w:rPr>
          <w:b/>
          <w:sz w:val="40"/>
          <w:szCs w:val="52"/>
        </w:rPr>
        <w:t xml:space="preserve">ФОНД</w:t>
      </w:r>
      <w:r>
        <w:rPr>
          <w:b/>
          <w:sz w:val="40"/>
          <w:szCs w:val="52"/>
        </w:rPr>
      </w:r>
    </w:p>
    <w:p>
      <w:pPr>
        <w:jc w:val="center"/>
        <w:rPr>
          <w:b/>
          <w:sz w:val="40"/>
          <w:szCs w:val="52"/>
        </w:rPr>
      </w:pPr>
      <w:r>
        <w:rPr>
          <w:b/>
          <w:sz w:val="40"/>
          <w:szCs w:val="52"/>
        </w:rPr>
        <w:t xml:space="preserve">ОЦЕНОЧНЫХ СРЕДСТВ</w:t>
      </w:r>
      <w:r>
        <w:rPr>
          <w:b/>
          <w:sz w:val="40"/>
          <w:szCs w:val="52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1"/>
        <w:jc w:val="center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</w:p>
    <w:p>
      <w:r/>
      <w:r/>
    </w:p>
    <w:p>
      <w:pPr>
        <w:pStyle w:val="621"/>
        <w:jc w:val="center"/>
        <w:rPr>
          <w:b w:val="0"/>
          <w:sz w:val="28"/>
        </w:rPr>
      </w:pPr>
      <w:r>
        <w:rPr>
          <w:b w:val="0"/>
          <w:sz w:val="28"/>
          <w:u w:val="single"/>
        </w:rPr>
        <w:t xml:space="preserve">СГ:01</w:t>
      </w:r>
      <w:r>
        <w:rPr>
          <w:b w:val="0"/>
          <w:sz w:val="28"/>
          <w:u w:val="single"/>
        </w:rPr>
        <w:t xml:space="preserve">ИСТОРИЯ</w:t>
      </w:r>
      <w:r>
        <w:rPr>
          <w:b w:val="0"/>
          <w:sz w:val="28"/>
          <w:u w:val="single"/>
        </w:rPr>
        <w:t xml:space="preserve"> РОССИИ</w:t>
      </w:r>
      <w:r>
        <w:rPr>
          <w:b w:val="0"/>
          <w:sz w:val="28"/>
        </w:rPr>
      </w:r>
    </w:p>
    <w:p>
      <w:pPr>
        <w:jc w:val="center"/>
      </w:pPr>
      <w:r/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40.02.04 Юриспруденция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2024</w:t>
      </w:r>
      <w:r/>
    </w:p>
    <w:p>
      <w:pPr>
        <w:rPr>
          <w:b/>
          <w:sz w:val="24"/>
          <w:szCs w:val="24"/>
        </w:rPr>
      </w:pPr>
      <w:r>
        <w:br w:type="page" w:clear="all"/>
      </w:r>
      <w:r>
        <w:rPr>
          <w:b/>
          <w:sz w:val="24"/>
          <w:szCs w:val="24"/>
        </w:rPr>
      </w:r>
    </w:p>
    <w:p>
      <w:pPr>
        <w:ind w:hanging="18"/>
        <w:widowControl w:val="off"/>
        <w:rPr>
          <w:sz w:val="24"/>
          <w:szCs w:val="24"/>
        </w:rPr>
      </w:pPr>
      <w:r>
        <w:rPr>
          <w:caps/>
          <w:sz w:val="24"/>
          <w:szCs w:val="24"/>
        </w:rPr>
        <w:t xml:space="preserve">Рассмотрено</w:t>
      </w:r>
      <w:r>
        <w:rPr>
          <w:sz w:val="24"/>
          <w:szCs w:val="24"/>
        </w:rPr>
      </w:r>
    </w:p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на заседании методической комиссии общеобразовательных и гуманитарных дисциплин</w:t>
      </w:r>
      <w:r>
        <w:rPr>
          <w:sz w:val="24"/>
          <w:szCs w:val="24"/>
        </w:rPr>
      </w:r>
    </w:p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Протокол № 10 от 16.05.2024 г.</w:t>
      </w:r>
      <w:r>
        <w:rPr>
          <w:sz w:val="24"/>
          <w:szCs w:val="24"/>
        </w:rPr>
      </w:r>
    </w:p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  <w:t xml:space="preserve">Председатель комиссии   </w:t>
      </w:r>
      <w:r>
        <w:rPr>
          <w:sz w:val="24"/>
          <w:szCs w:val="24"/>
        </w:rPr>
      </w:r>
    </w:p>
    <w:p>
      <w:pPr>
        <w:widowControl w:val="off"/>
        <w:rPr>
          <w:sz w:val="24"/>
          <w:szCs w:val="24"/>
          <w:lang w:eastAsia="ru-RU"/>
        </w:rPr>
      </w:pPr>
      <w:r>
        <w:rPr>
          <w:sz w:val="24"/>
          <w:szCs w:val="24"/>
        </w:rPr>
        <w:t xml:space="preserve">       </w:t>
      </w: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42900" cy="390525"/>
                <wp:effectExtent l="19050" t="0" r="0" b="0"/>
                <wp:docPr id="1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342900" cy="3905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7.00pt;height:30.75pt;mso-wrap-distance-left:0.00pt;mso-wrap-distance-top:0.00pt;mso-wrap-distance-right:0.00pt;mso-wrap-distance-bottom:0.00pt;" stroked="f" strokeweight="0.75pt">
                <v:path textboxrect="0,0,0,0"/>
                <v:imagedata r:id="rId9" o:title=""/>
              </v:shape>
            </w:pict>
          </mc:Fallback>
        </mc:AlternateContent>
      </w:r>
      <w:r>
        <w:rPr>
          <w:sz w:val="24"/>
          <w:szCs w:val="24"/>
        </w:rPr>
        <w:t xml:space="preserve">    И.С. Вязанкина</w:t>
      </w:r>
      <w:r>
        <w:rPr>
          <w:sz w:val="24"/>
          <w:szCs w:val="24"/>
          <w:lang w:eastAsia="ru-RU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 w:clear="all"/>
      </w:r>
      <w:r>
        <w:rPr>
          <w:b/>
          <w:sz w:val="28"/>
          <w:szCs w:val="28"/>
        </w:rPr>
      </w:r>
    </w:p>
    <w:p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8"/>
          <w:szCs w:val="28"/>
          <w:lang w:eastAsia="ru-RU"/>
        </w:rPr>
      </w:r>
    </w:p>
    <w:p>
      <w:pPr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ind w:left="100"/>
        <w:jc w:val="center"/>
        <w:rPr>
          <w:bCs/>
          <w:i/>
          <w:sz w:val="24"/>
          <w:szCs w:val="24"/>
          <w:lang w:eastAsia="ru-RU"/>
        </w:rPr>
      </w:pPr>
      <w:r>
        <w:rPr>
          <w:bCs/>
          <w:i/>
          <w:sz w:val="24"/>
          <w:szCs w:val="24"/>
          <w:lang w:eastAsia="ru-RU"/>
        </w:rPr>
      </w:r>
      <w:r>
        <w:rPr>
          <w:bCs/>
          <w:i/>
          <w:sz w:val="24"/>
          <w:szCs w:val="24"/>
          <w:lang w:eastAsia="ru-RU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bCs/>
          <w:sz w:val="24"/>
          <w:szCs w:val="24"/>
          <w:lang w:eastAsia="zh-CN"/>
        </w:rPr>
        <w:t xml:space="preserve">Предметные ре</w:t>
      </w:r>
      <w:r>
        <w:rPr>
          <w:rFonts w:eastAsia="SchoolBookSanPin;Cambria"/>
          <w:bCs/>
          <w:sz w:val="24"/>
          <w:szCs w:val="24"/>
          <w:lang w:eastAsia="zh-CN"/>
        </w:rPr>
        <w:t xml:space="preserve">зультаты освоения программы по И</w:t>
      </w:r>
      <w:r>
        <w:rPr>
          <w:rFonts w:eastAsia="SchoolBookSanPin;Cambria"/>
          <w:bCs/>
          <w:sz w:val="24"/>
          <w:szCs w:val="24"/>
          <w:lang w:eastAsia="zh-CN"/>
        </w:rPr>
        <w:t xml:space="preserve">стории</w:t>
      </w:r>
      <w:r>
        <w:rPr>
          <w:rFonts w:eastAsia="SchoolBookSanPin;Cambria"/>
          <w:bCs/>
          <w:sz w:val="24"/>
          <w:szCs w:val="24"/>
          <w:lang w:eastAsia="zh-CN"/>
        </w:rPr>
        <w:t xml:space="preserve"> России</w:t>
      </w:r>
      <w:r>
        <w:rPr>
          <w:rFonts w:eastAsia="SchoolBookSanPin;Cambria"/>
          <w:sz w:val="24"/>
          <w:szCs w:val="24"/>
          <w:lang w:eastAsia="zh-CN"/>
        </w:rPr>
        <w:t xml:space="preserve"> должны обеспечивать: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1) понимание значимости России в мировых политических и социально-экономических процессах ХХ – начала XXI в., знание до</w:t>
      </w:r>
      <w:r>
        <w:rPr>
          <w:rFonts w:eastAsia="SchoolBookSanPin;Cambria"/>
          <w:sz w:val="24"/>
          <w:szCs w:val="24"/>
          <w:lang w:eastAsia="zh-CN"/>
        </w:rPr>
        <w:t xml:space="preserve">стижений страны и ее народа;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ХХ – начала XXI в.; особенности </w:t>
      </w:r>
      <w:r>
        <w:rPr>
          <w:rFonts w:eastAsia="SchoolBookSanPin;Cambria"/>
          <w:sz w:val="24"/>
          <w:szCs w:val="24"/>
          <w:lang w:eastAsia="zh-CN"/>
        </w:rPr>
        <w:t xml:space="preserve">развития культуры народов России</w:t>
      </w:r>
      <w:r>
        <w:rPr>
          <w:rFonts w:eastAsia="SchoolBookSanPin;Cambria"/>
          <w:sz w:val="24"/>
          <w:szCs w:val="24"/>
          <w:lang w:eastAsia="zh-CN"/>
        </w:rPr>
        <w:t xml:space="preserve">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2</w:t>
      </w:r>
      <w:r>
        <w:rPr>
          <w:rFonts w:eastAsia="SchoolBookSanPin;Cambria"/>
          <w:sz w:val="24"/>
          <w:szCs w:val="24"/>
          <w:lang w:eastAsia="zh-CN"/>
        </w:rPr>
        <w:t xml:space="preserve">) 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3</w:t>
      </w:r>
      <w:r>
        <w:rPr>
          <w:rFonts w:eastAsia="SchoolBookSanPin;Cambria"/>
          <w:sz w:val="24"/>
          <w:szCs w:val="24"/>
          <w:lang w:eastAsia="zh-CN"/>
        </w:rPr>
        <w:t xml:space="preserve">) умение устанавливать причинно-следственные, пространственные, </w:t>
      </w:r>
      <w:r>
        <w:rPr>
          <w:rFonts w:eastAsia="SchoolBookSanPin;Cambria"/>
          <w:sz w:val="24"/>
          <w:szCs w:val="24"/>
          <w:lang w:eastAsia="zh-CN"/>
        </w:rPr>
        <w:t xml:space="preserve">временны́е</w:t>
      </w:r>
      <w:r>
        <w:rPr>
          <w:rFonts w:eastAsia="SchoolBookSanPin;Cambria"/>
          <w:sz w:val="24"/>
          <w:szCs w:val="24"/>
          <w:lang w:eastAsia="zh-CN"/>
        </w:rPr>
        <w:t xml:space="preserve"> связи исторических событий, явлений, процессов; характеризовать их итоги; соотносить события истории родного края и истории России в </w:t>
      </w:r>
      <w:r>
        <w:rPr>
          <w:rFonts w:eastAsia="SchoolBookSanPin;Cambria"/>
          <w:sz w:val="24"/>
          <w:szCs w:val="24"/>
          <w:lang w:eastAsia="zh-CN"/>
        </w:rPr>
        <w:t xml:space="preserve">конце </w:t>
      </w:r>
      <w:r>
        <w:rPr>
          <w:rFonts w:eastAsia="SchoolBookSanPin;Cambria"/>
          <w:sz w:val="24"/>
          <w:szCs w:val="24"/>
          <w:lang w:eastAsia="zh-CN"/>
        </w:rPr>
        <w:t xml:space="preserve">ХХ – начале XXI вв.; определять современников исторических событий истории России и человечества в целом в </w:t>
      </w:r>
      <w:r>
        <w:rPr>
          <w:rFonts w:eastAsia="SchoolBookSanPin;Cambria"/>
          <w:sz w:val="24"/>
          <w:szCs w:val="24"/>
          <w:lang w:eastAsia="zh-CN"/>
        </w:rPr>
        <w:t xml:space="preserve">конце </w:t>
      </w:r>
      <w:r>
        <w:rPr>
          <w:rFonts w:eastAsia="SchoolBookSanPin;Cambria"/>
          <w:sz w:val="24"/>
          <w:szCs w:val="24"/>
          <w:lang w:eastAsia="zh-CN"/>
        </w:rPr>
        <w:t xml:space="preserve">ХХ – начале XXI вв.;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4</w:t>
      </w:r>
      <w:r>
        <w:rPr>
          <w:rFonts w:eastAsia="SchoolBookSanPin;Cambria"/>
          <w:sz w:val="24"/>
          <w:szCs w:val="24"/>
          <w:lang w:eastAsia="zh-CN"/>
        </w:rPr>
        <w:t xml:space="preserve">) 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</w:t>
      </w:r>
      <w:r>
        <w:rPr>
          <w:rFonts w:eastAsia="SchoolBookSanPin;Cambria"/>
          <w:sz w:val="24"/>
          <w:szCs w:val="24"/>
          <w:lang w:eastAsia="zh-CN"/>
        </w:rPr>
        <w:t xml:space="preserve">тории России конца </w:t>
      </w:r>
      <w:r>
        <w:rPr>
          <w:rFonts w:eastAsia="SchoolBookSanPin;Cambria"/>
          <w:sz w:val="24"/>
          <w:szCs w:val="24"/>
          <w:lang w:eastAsia="zh-CN"/>
        </w:rPr>
        <w:t xml:space="preserve">ХХ – начала XXI в.,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5</w:t>
      </w:r>
      <w:r>
        <w:rPr>
          <w:rFonts w:eastAsia="SchoolBookSanPin;Cambria"/>
          <w:sz w:val="24"/>
          <w:szCs w:val="24"/>
          <w:lang w:eastAsia="zh-CN"/>
        </w:rPr>
        <w:t xml:space="preserve">) умение осуществлять с соблюдением правил информационной безопасности поиск исторической информа</w:t>
      </w:r>
      <w:r>
        <w:rPr>
          <w:rFonts w:eastAsia="SchoolBookSanPin;Cambria"/>
          <w:sz w:val="24"/>
          <w:szCs w:val="24"/>
          <w:lang w:eastAsia="zh-CN"/>
        </w:rPr>
        <w:t xml:space="preserve">ции по истории России конца </w:t>
      </w:r>
      <w:r>
        <w:rPr>
          <w:rFonts w:eastAsia="SchoolBookSanPin;Cambria"/>
          <w:sz w:val="24"/>
          <w:szCs w:val="24"/>
          <w:lang w:eastAsia="zh-CN"/>
        </w:rPr>
        <w:t xml:space="preserve"> ХХ – начала XXI вв.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6</w:t>
      </w:r>
      <w:r>
        <w:rPr>
          <w:rFonts w:eastAsia="SchoolBookSanPin;Cambria"/>
          <w:sz w:val="24"/>
          <w:szCs w:val="24"/>
          <w:lang w:eastAsia="zh-CN"/>
        </w:rPr>
        <w:t xml:space="preserve">) умение анализировать текстовые, визуальные источники исторической информации, в том числе исторические карты/схемы, по и</w:t>
      </w:r>
      <w:r>
        <w:rPr>
          <w:rFonts w:eastAsia="SchoolBookSanPin;Cambria"/>
          <w:sz w:val="24"/>
          <w:szCs w:val="24"/>
          <w:lang w:eastAsia="zh-CN"/>
        </w:rPr>
        <w:t xml:space="preserve">стории России конца </w:t>
      </w:r>
      <w:r>
        <w:rPr>
          <w:rFonts w:eastAsia="SchoolBookSanPin;Cambria"/>
          <w:sz w:val="24"/>
          <w:szCs w:val="24"/>
          <w:lang w:eastAsia="zh-CN"/>
        </w:rPr>
        <w:t xml:space="preserve"> ХХ – начала XXI вв.; сопоставлять информацию, представленную в различных источниках; формализовать историческую информацию в виде та</w:t>
      </w:r>
      <w:r>
        <w:rPr>
          <w:rFonts w:eastAsia="SchoolBookSanPin;Cambria"/>
          <w:sz w:val="24"/>
          <w:szCs w:val="24"/>
          <w:lang w:eastAsia="zh-CN"/>
        </w:rPr>
        <w:t xml:space="preserve">блиц, схем, графиков, диаграмм; приобретение опыта осуществления проектной деятельности в форме разработки и представления учебных проектов по новейшей истории, в том числе – на региональном материале (с использованием ресурсов библиотек, музеев и других);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7</w:t>
      </w:r>
      <w:r>
        <w:rPr>
          <w:rFonts w:eastAsia="SchoolBookSanPin;Cambria"/>
          <w:sz w:val="24"/>
          <w:szCs w:val="24"/>
          <w:lang w:eastAsia="zh-CN"/>
        </w:rPr>
        <w:t xml:space="preserve">) 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  <w:r>
        <w:rPr>
          <w:b/>
          <w:sz w:val="24"/>
          <w:szCs w:val="24"/>
          <w:lang w:eastAsia="zh-CN"/>
        </w:rPr>
      </w:r>
    </w:p>
    <w:p>
      <w:pPr>
        <w:ind w:firstLine="709"/>
        <w:jc w:val="both"/>
        <w:rPr>
          <w:b/>
          <w:sz w:val="24"/>
          <w:szCs w:val="24"/>
          <w:lang w:eastAsia="zh-CN"/>
        </w:rPr>
      </w:pPr>
      <w:r>
        <w:rPr>
          <w:rFonts w:eastAsia="SchoolBookSanPin;Cambria"/>
          <w:sz w:val="24"/>
          <w:szCs w:val="24"/>
          <w:lang w:eastAsia="zh-CN"/>
        </w:rPr>
        <w:t xml:space="preserve">8</w:t>
      </w:r>
      <w:r>
        <w:rPr>
          <w:rFonts w:eastAsia="SchoolBookSanPin;Cambria"/>
          <w:sz w:val="24"/>
          <w:szCs w:val="24"/>
          <w:lang w:eastAsia="zh-CN"/>
        </w:rPr>
        <w:t xml:space="preserve">) знание ключевых событий, основных да</w:t>
      </w:r>
      <w:r>
        <w:rPr>
          <w:rFonts w:eastAsia="SchoolBookSanPin;Cambria"/>
          <w:sz w:val="24"/>
          <w:szCs w:val="24"/>
          <w:lang w:eastAsia="zh-CN"/>
        </w:rPr>
        <w:t xml:space="preserve">т и этапов истории России </w:t>
      </w:r>
      <w:r>
        <w:rPr>
          <w:rFonts w:eastAsia="SchoolBookSanPin;Cambria"/>
          <w:sz w:val="24"/>
          <w:szCs w:val="24"/>
          <w:lang w:eastAsia="zh-CN"/>
        </w:rPr>
        <w:t xml:space="preserve"> в</w:t>
      </w:r>
      <w:r>
        <w:rPr>
          <w:rFonts w:eastAsia="SchoolBookSanPin;Cambria"/>
          <w:sz w:val="24"/>
          <w:szCs w:val="24"/>
          <w:lang w:eastAsia="zh-CN"/>
        </w:rPr>
        <w:t xml:space="preserve">конце </w:t>
      </w:r>
      <w:r>
        <w:rPr>
          <w:rFonts w:eastAsia="SchoolBookSanPin;Cambria"/>
          <w:sz w:val="24"/>
          <w:szCs w:val="24"/>
          <w:lang w:eastAsia="zh-CN"/>
        </w:rPr>
        <w:t xml:space="preserve">ХХ – начале XXI вв.; выдающихся де</w:t>
      </w:r>
      <w:r>
        <w:rPr>
          <w:rFonts w:eastAsia="SchoolBookSanPin;Cambria"/>
          <w:sz w:val="24"/>
          <w:szCs w:val="24"/>
          <w:lang w:eastAsia="zh-CN"/>
        </w:rPr>
        <w:t xml:space="preserve">ятелей отечественной </w:t>
      </w:r>
      <w:r>
        <w:rPr>
          <w:rFonts w:eastAsia="SchoolBookSanPin;Cambria"/>
          <w:sz w:val="24"/>
          <w:szCs w:val="24"/>
          <w:lang w:eastAsia="zh-CN"/>
        </w:rPr>
        <w:t xml:space="preserve"> истории; важнейших достижений культуры, ценностных ориентиров.</w:t>
      </w:r>
      <w:r>
        <w:rPr>
          <w:b/>
          <w:sz w:val="24"/>
          <w:szCs w:val="24"/>
          <w:lang w:eastAsia="zh-CN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br w:type="page" w:clear="all"/>
      </w: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текущего контроля успеваемости:</w:t>
      </w:r>
      <w:r>
        <w:rPr>
          <w:sz w:val="24"/>
          <w:szCs w:val="24"/>
        </w:rPr>
      </w:r>
    </w:p>
    <w:p>
      <w:pPr>
        <w:pStyle w:val="650"/>
        <w:ind w:right="-30" w:firstLine="0"/>
        <w:jc w:val="center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Устный контроль</w:t>
      </w:r>
      <w:r>
        <w:rPr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в форме  индивидуального опроса применяется в темах:</w:t>
      </w:r>
      <w:r>
        <w:rPr>
          <w:bCs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pStyle w:val="651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1.2.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Первые конфликты и кризисы холодной войны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</w:p>
    <w:p>
      <w:pPr>
        <w:pStyle w:val="651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2.2. Крупнейшие страны мира. Германия</w:t>
      </w:r>
      <w:r>
        <w:rPr>
          <w:sz w:val="24"/>
          <w:szCs w:val="24"/>
        </w:rPr>
      </w:r>
    </w:p>
    <w:p>
      <w:pPr>
        <w:pStyle w:val="651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Тема 2.7. Латинская Америка. Проблемы развития во второй половине XX- начале XXI века</w:t>
      </w:r>
      <w:r>
        <w:rPr>
          <w:sz w:val="24"/>
          <w:szCs w:val="24"/>
        </w:rPr>
      </w:r>
    </w:p>
    <w:p>
      <w:pPr>
        <w:pStyle w:val="651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651"/>
        <w:ind w:left="0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  <w:r>
        <w:rPr>
          <w:b/>
          <w:sz w:val="24"/>
          <w:szCs w:val="24"/>
        </w:rPr>
      </w:r>
    </w:p>
    <w:p>
      <w:pPr>
        <w:pStyle w:val="65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Индивидуальный  опрос проводится с </w:t>
      </w:r>
      <w:r>
        <w:rPr>
          <w:sz w:val="24"/>
          <w:szCs w:val="24"/>
        </w:rPr>
        <w:t xml:space="preserve">конкретным</w:t>
      </w:r>
      <w:r>
        <w:rPr>
          <w:sz w:val="24"/>
          <w:szCs w:val="24"/>
        </w:rPr>
        <w:t xml:space="preserve"> обучающимся. Опрос проводится в начале учебного занятия для диагностики усвоения  и повторения изученного материала. Обучающийся рассказывает материал по изученной теме, а затем остальные обучающиеся группы и преподаватель дополняют и задают вопросы </w:t>
      </w:r>
      <w:r>
        <w:rPr>
          <w:sz w:val="24"/>
          <w:szCs w:val="24"/>
        </w:rPr>
        <w:t xml:space="preserve">отвечающему</w:t>
      </w:r>
      <w:r>
        <w:rPr>
          <w:sz w:val="24"/>
          <w:szCs w:val="24"/>
        </w:rPr>
        <w:t xml:space="preserve">. </w:t>
      </w:r>
      <w:r>
        <w:rPr>
          <w:sz w:val="24"/>
          <w:szCs w:val="24"/>
        </w:rPr>
      </w:r>
    </w:p>
    <w:p>
      <w:pPr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 </w:t>
      </w:r>
      <w:r>
        <w:rPr>
          <w:b/>
          <w:sz w:val="24"/>
          <w:szCs w:val="24"/>
        </w:rPr>
      </w:r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ходе  опроса;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«хорошо», если </w:t>
      </w:r>
      <w:r>
        <w:t xml:space="preserve">обучающийся</w:t>
      </w:r>
      <w:r>
        <w:t xml:space="preserve"> допустил ошибки и неточности в ответах на 1 – 2 вопроса, но обучающийся проявляет активность, ориентируется в материале;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«удовлетворительно», если </w:t>
      </w:r>
      <w:r>
        <w:t xml:space="preserve">обучающийся</w:t>
      </w:r>
      <w:r>
        <w:t xml:space="preserve"> не ответил на 1 – 2  вопроса, слабо ориентируется в материале, нуждается в наводящих вопросах.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«неудовлетворительно», если </w:t>
      </w:r>
      <w:r>
        <w:t xml:space="preserve">обучающийся</w:t>
      </w:r>
      <w:r>
        <w:t xml:space="preserve">  не ориентируется в материале и не может ответить на вопросы.</w:t>
      </w:r>
      <w:r/>
    </w:p>
    <w:p>
      <w:pPr>
        <w:pStyle w:val="650"/>
        <w:ind w:right="-30" w:firstLine="0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Устный контроль</w:t>
      </w:r>
      <w:r>
        <w:rPr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 форме фронтального  опроса применяется в темах:</w:t>
      </w:r>
      <w:r>
        <w:rPr>
          <w:bCs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Тема 1.3. Страны «третьего мира»: крах колониализма и борьба против отсталости</w:t>
      </w:r>
      <w:r>
        <w:rPr>
          <w:sz w:val="24"/>
          <w:szCs w:val="24"/>
          <w:lang w:eastAsia="ru-RU"/>
        </w:rPr>
      </w:r>
    </w:p>
    <w:p>
      <w:pPr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Тема 2.3</w:t>
      </w:r>
      <w:r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 xml:space="preserve">Развитие стран Восточной Европы во второй половине XX века</w:t>
      </w:r>
      <w:r>
        <w:rPr>
          <w:sz w:val="24"/>
          <w:szCs w:val="24"/>
          <w:lang w:eastAsia="ru-RU"/>
        </w:rPr>
      </w:r>
    </w:p>
    <w:p>
      <w:pPr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Тема 3.1. Советская концепция «нового политического мышления» Постсоветское пространство в 90-е гг. XX века</w:t>
      </w:r>
      <w:r>
        <w:rPr>
          <w:sz w:val="24"/>
          <w:szCs w:val="24"/>
          <w:lang w:eastAsia="ru-RU"/>
        </w:rPr>
      </w:r>
    </w:p>
    <w:p>
      <w:pPr>
        <w:ind w:left="72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1"/>
        <w:ind w:left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Методика проведения </w:t>
      </w:r>
      <w:r>
        <w:rPr>
          <w:b/>
          <w:sz w:val="24"/>
          <w:szCs w:val="24"/>
        </w:rPr>
      </w:r>
    </w:p>
    <w:p>
      <w:pPr>
        <w:pStyle w:val="651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проводится в начале учебного занятия  для диагностики усвоения изученного материала.</w:t>
      </w:r>
      <w:r>
        <w:rPr>
          <w:sz w:val="24"/>
          <w:szCs w:val="24"/>
        </w:rPr>
      </w:r>
    </w:p>
    <w:p>
      <w:pPr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Критерии оценки: </w:t>
      </w:r>
      <w:r>
        <w:rPr>
          <w:b/>
          <w:sz w:val="24"/>
          <w:szCs w:val="24"/>
        </w:rPr>
      </w:r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«отлично» выставляется обучающемуся, если получен ответ на все вопросы, обучающийся проявляет активность, ориентируется в материале, который проверяется в ходе  опроса;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«хорошо», если </w:t>
      </w:r>
      <w:r>
        <w:t xml:space="preserve">обучающийся</w:t>
      </w:r>
      <w:r>
        <w:t xml:space="preserve"> допустил ошибки и неточности в ответах на 1 – 2 вопроса, но обучающийся проявляет активность, ориентируется в материале;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«удовлетворительно», если </w:t>
      </w:r>
      <w:r>
        <w:t xml:space="preserve">обучающийся</w:t>
      </w:r>
      <w:r>
        <w:t xml:space="preserve"> не ответил на 1 – 2  вопроса, слабо ориентируется в материале, нуждается в наводящих вопросах.</w:t>
      </w:r>
      <w:r/>
    </w:p>
    <w:p>
      <w:pPr>
        <w:pStyle w:val="649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 оценка «неудовлетворительно», если обучающийся ответил менее</w:t>
      </w:r>
      <w:r>
        <w:t xml:space="preserve">,</w:t>
      </w:r>
      <w:r>
        <w:t xml:space="preserve"> чем на 50% вопросов.</w:t>
      </w:r>
      <w:r/>
    </w:p>
    <w:p>
      <w:pPr>
        <w:tabs>
          <w:tab w:val="left" w:pos="2595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Письменный контроль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 форме письменного опроса </w:t>
      </w:r>
      <w:r>
        <w:rPr>
          <w:sz w:val="24"/>
          <w:szCs w:val="24"/>
        </w:rPr>
        <w:t xml:space="preserve"> применяется по изучению раздела:</w:t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Раздел 3. Россия и мир в конце ХХ – начале ХХ</w:t>
      </w:r>
      <w:r>
        <w:rPr>
          <w:sz w:val="24"/>
          <w:szCs w:val="24"/>
        </w:rPr>
        <w:t xml:space="preserve">I</w:t>
      </w:r>
      <w:r>
        <w:rPr>
          <w:sz w:val="24"/>
          <w:szCs w:val="24"/>
        </w:rPr>
        <w:t xml:space="preserve"> века</w:t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Письменный опрос</w:t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Раздел 3. Россия и мир в конце ХХ – начале ХХ</w:t>
      </w:r>
      <w:r>
        <w:rPr>
          <w:sz w:val="24"/>
          <w:szCs w:val="24"/>
        </w:rPr>
        <w:t xml:space="preserve">I</w:t>
      </w:r>
      <w:r>
        <w:rPr>
          <w:sz w:val="24"/>
          <w:szCs w:val="24"/>
        </w:rPr>
        <w:t xml:space="preserve"> века</w:t>
      </w:r>
      <w:r>
        <w:rPr>
          <w:b/>
          <w:sz w:val="24"/>
          <w:szCs w:val="24"/>
        </w:rPr>
      </w:r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1. </w:t>
      </w:r>
      <w:r>
        <w:rPr>
          <w:i/>
          <w:sz w:val="24"/>
          <w:szCs w:val="24"/>
        </w:rPr>
        <w:t xml:space="preserve">Что из названного является результатом политических преобразований 1988 – 1990гг.?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укрепление внутрипартийного единства в КПСС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повышение авторитета К</w:t>
      </w:r>
      <w:r>
        <w:rPr>
          <w:sz w:val="24"/>
          <w:szCs w:val="24"/>
        </w:rPr>
        <w:t xml:space="preserve">ПСС в стр</w:t>
      </w:r>
      <w:r>
        <w:rPr>
          <w:sz w:val="24"/>
          <w:szCs w:val="24"/>
        </w:rPr>
        <w:t xml:space="preserve">ане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начало разрушения однопартийного режима</w:t>
      </w:r>
      <w:r>
        <w:rPr>
          <w:sz w:val="24"/>
          <w:szCs w:val="24"/>
        </w:rPr>
      </w:r>
    </w:p>
    <w:p>
      <w:pPr>
        <w:jc w:val="center"/>
        <w:tabs>
          <w:tab w:val="left" w:pos="1035" w:leader="none"/>
        </w:tabs>
      </w:pPr>
      <w:r/>
      <w:r/>
    </w:p>
    <w:p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2</w:t>
      </w:r>
      <w:r>
        <w:rPr>
          <w:i/>
          <w:sz w:val="24"/>
          <w:szCs w:val="24"/>
        </w:rPr>
        <w:t xml:space="preserve">. Что из названного относится к целям перестройки экономики в 1987 – 1989гг.?</w:t>
      </w:r>
      <w:r>
        <w:rPr>
          <w:i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А. развитие военно-промышленного комплекса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Б. развитие кооперативного сектора экономики</w:t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В. усиление планирования промышленного производства</w:t>
      </w:r>
      <w:r>
        <w:rPr>
          <w:sz w:val="24"/>
          <w:szCs w:val="24"/>
        </w:rPr>
      </w:r>
    </w:p>
    <w:p>
      <w:pPr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3.</w:t>
      </w:r>
      <w:r>
        <w:rPr>
          <w:i/>
          <w:iCs/>
          <w:sz w:val="24"/>
          <w:szCs w:val="24"/>
        </w:rPr>
        <w:t xml:space="preserve">. В 1985 – 1991 гг. во главе партии и государства стоял:</w:t>
      </w:r>
      <w:r>
        <w:rPr>
          <w:i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А. Брежнев Л. И.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Б. Горбачев М. С.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В. Андропов Ю. В. </w:t>
      </w:r>
      <w:r>
        <w:rPr>
          <w:sz w:val="24"/>
          <w:szCs w:val="24"/>
        </w:rPr>
      </w:r>
    </w:p>
    <w:p>
      <w:pPr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</w:r>
      <w:r>
        <w:rPr>
          <w:i/>
          <w:iCs/>
          <w:sz w:val="24"/>
          <w:szCs w:val="24"/>
        </w:rPr>
      </w:r>
    </w:p>
    <w:p>
      <w:pPr>
        <w:rPr>
          <w:rStyle w:val="641"/>
          <w:sz w:val="24"/>
          <w:szCs w:val="24"/>
        </w:rPr>
      </w:pPr>
      <w:r>
        <w:rPr>
          <w:rStyle w:val="641"/>
          <w:i/>
          <w:sz w:val="24"/>
          <w:szCs w:val="24"/>
        </w:rPr>
        <w:t xml:space="preserve">4.  Какие три из перечисленных событий произошли в период перестройки?</w:t>
      </w:r>
      <w:r>
        <w:rPr>
          <w:sz w:val="24"/>
          <w:szCs w:val="24"/>
        </w:rPr>
        <w:br/>
      </w:r>
      <w:r>
        <w:rPr>
          <w:rStyle w:val="641"/>
          <w:sz w:val="24"/>
          <w:szCs w:val="24"/>
        </w:rPr>
        <w:t xml:space="preserve">А.  учреждение должности Президента СССР</w:t>
      </w:r>
      <w:r>
        <w:rPr>
          <w:sz w:val="24"/>
          <w:szCs w:val="24"/>
        </w:rPr>
        <w:br/>
      </w:r>
      <w:r>
        <w:rPr>
          <w:rStyle w:val="641"/>
          <w:sz w:val="24"/>
          <w:szCs w:val="24"/>
        </w:rPr>
        <w:t xml:space="preserve">Б. отказ государства от оплаты внешних и внутренних долго</w:t>
      </w:r>
      <w:r>
        <w:rPr>
          <w:rStyle w:val="641"/>
          <w:sz w:val="24"/>
          <w:szCs w:val="24"/>
        </w:rPr>
        <w:t xml:space="preserve">в(</w:t>
      </w:r>
      <w:r>
        <w:rPr>
          <w:rStyle w:val="641"/>
          <w:sz w:val="24"/>
          <w:szCs w:val="24"/>
        </w:rPr>
        <w:t xml:space="preserve">дефолт)</w:t>
      </w:r>
      <w:r>
        <w:rPr>
          <w:sz w:val="24"/>
          <w:szCs w:val="24"/>
        </w:rPr>
        <w:br/>
      </w:r>
      <w:r>
        <w:rPr>
          <w:rStyle w:val="641"/>
          <w:sz w:val="24"/>
          <w:szCs w:val="24"/>
        </w:rPr>
        <w:t xml:space="preserve">В.  принятие Конституции РФ</w:t>
      </w:r>
      <w:r>
        <w:rPr>
          <w:sz w:val="24"/>
          <w:szCs w:val="24"/>
        </w:rPr>
        <w:br/>
      </w:r>
      <w:r>
        <w:rPr>
          <w:rStyle w:val="641"/>
          <w:sz w:val="24"/>
          <w:szCs w:val="24"/>
        </w:rPr>
        <w:t xml:space="preserve">Г.  провозглашение суверенитета России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Style w:val="641"/>
          <w:sz w:val="24"/>
          <w:szCs w:val="24"/>
        </w:rPr>
        <w:t xml:space="preserve">Д.  проведение приватизации</w:t>
      </w:r>
      <w:r>
        <w:rPr>
          <w:rStyle w:val="641"/>
          <w:sz w:val="24"/>
          <w:szCs w:val="24"/>
        </w:rPr>
      </w:r>
    </w:p>
    <w:p>
      <w:pPr>
        <w:rPr>
          <w:rStyle w:val="641"/>
          <w:sz w:val="24"/>
          <w:szCs w:val="24"/>
        </w:rPr>
      </w:pPr>
      <w:r>
        <w:rPr>
          <w:sz w:val="24"/>
          <w:szCs w:val="24"/>
        </w:rPr>
      </w:r>
      <w:r>
        <w:rPr>
          <w:rStyle w:val="641"/>
          <w:sz w:val="24"/>
          <w:szCs w:val="24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</w:t>
      </w:r>
      <w:r>
        <w:rPr>
          <w:i/>
          <w:sz w:val="24"/>
          <w:szCs w:val="24"/>
          <w:lang w:eastAsia="ru-RU"/>
        </w:rPr>
        <w:t xml:space="preserve">. «Шоковая терапия»- ускоренный переход России к рыночному хозяйству стала осуществляться: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</w:t>
      </w:r>
      <w:r>
        <w:rPr>
          <w:sz w:val="24"/>
          <w:szCs w:val="24"/>
          <w:lang w:eastAsia="ru-RU"/>
        </w:rPr>
        <w:t xml:space="preserve"> с 1992 г. 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Б.</w:t>
      </w:r>
      <w:r>
        <w:rPr>
          <w:sz w:val="24"/>
          <w:szCs w:val="24"/>
          <w:lang w:eastAsia="ru-RU"/>
        </w:rPr>
        <w:t xml:space="preserve"> с 1996 г.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В.</w:t>
      </w:r>
      <w:r>
        <w:rPr>
          <w:sz w:val="24"/>
          <w:szCs w:val="24"/>
          <w:lang w:eastAsia="ru-RU"/>
        </w:rPr>
        <w:t xml:space="preserve"> с 1998 г. 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Г.</w:t>
      </w:r>
      <w:r>
        <w:rPr>
          <w:sz w:val="24"/>
          <w:szCs w:val="24"/>
          <w:lang w:eastAsia="ru-RU"/>
        </w:rPr>
        <w:t xml:space="preserve"> с 2000 г.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 </w:t>
      </w:r>
      <w:r>
        <w:rPr>
          <w:i/>
          <w:sz w:val="24"/>
          <w:szCs w:val="24"/>
          <w:lang w:eastAsia="ru-RU"/>
        </w:rPr>
        <w:t xml:space="preserve">Переход государственной собственности в </w:t>
      </w:r>
      <w:r>
        <w:rPr>
          <w:i/>
          <w:sz w:val="24"/>
          <w:szCs w:val="24"/>
          <w:lang w:eastAsia="ru-RU"/>
        </w:rPr>
        <w:t xml:space="preserve">частную</w:t>
      </w:r>
      <w:r>
        <w:rPr>
          <w:i/>
          <w:sz w:val="24"/>
          <w:szCs w:val="24"/>
          <w:lang w:eastAsia="ru-RU"/>
        </w:rPr>
        <w:t xml:space="preserve"> называ</w:t>
      </w:r>
      <w:r>
        <w:rPr>
          <w:i/>
          <w:sz w:val="24"/>
          <w:szCs w:val="24"/>
          <w:lang w:eastAsia="ru-RU"/>
        </w:rPr>
        <w:t xml:space="preserve">ется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конверсией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Б. приватизацией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В. </w:t>
      </w:r>
      <w:r>
        <w:rPr>
          <w:sz w:val="24"/>
          <w:szCs w:val="24"/>
          <w:lang w:eastAsia="ru-RU"/>
        </w:rPr>
        <w:t xml:space="preserve">монополизацией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7. </w:t>
      </w:r>
      <w:r>
        <w:rPr>
          <w:i/>
          <w:sz w:val="24"/>
          <w:szCs w:val="24"/>
          <w:lang w:eastAsia="ru-RU"/>
        </w:rPr>
        <w:t xml:space="preserve">Стремление республик к отделению, проведению самостоятельной внутренней и внешней политики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коалиция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Б. </w:t>
      </w:r>
      <w:r>
        <w:rPr>
          <w:sz w:val="24"/>
          <w:szCs w:val="24"/>
          <w:lang w:eastAsia="ru-RU"/>
        </w:rPr>
        <w:t xml:space="preserve">сепаратизм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В. </w:t>
      </w:r>
      <w:r>
        <w:rPr>
          <w:sz w:val="24"/>
          <w:szCs w:val="24"/>
          <w:lang w:eastAsia="ru-RU"/>
        </w:rPr>
        <w:t xml:space="preserve"> аннексия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8. </w:t>
      </w:r>
      <w:r>
        <w:rPr>
          <w:i/>
          <w:sz w:val="24"/>
          <w:szCs w:val="24"/>
          <w:lang w:eastAsia="ru-RU"/>
        </w:rPr>
        <w:t xml:space="preserve">Для экономического развития Российской Федерации вто</w:t>
      </w:r>
      <w:r>
        <w:rPr>
          <w:i/>
          <w:sz w:val="24"/>
          <w:szCs w:val="24"/>
          <w:lang w:eastAsia="ru-RU"/>
        </w:rPr>
        <w:t xml:space="preserve">рой половины 1990-х гг. было характерно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установление профицита бюджета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Б. </w:t>
      </w:r>
      <w:r>
        <w:rPr>
          <w:sz w:val="24"/>
          <w:szCs w:val="24"/>
          <w:lang w:eastAsia="ru-RU"/>
        </w:rPr>
        <w:t xml:space="preserve">увеличение расходов на вооруженные силы страны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В. </w:t>
      </w:r>
      <w:r>
        <w:rPr>
          <w:sz w:val="24"/>
          <w:szCs w:val="24"/>
          <w:lang w:eastAsia="ru-RU"/>
        </w:rPr>
        <w:t xml:space="preserve">проведение политики «шоковой терапии»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Г. </w:t>
      </w:r>
      <w:r>
        <w:rPr>
          <w:sz w:val="24"/>
          <w:szCs w:val="24"/>
          <w:lang w:eastAsia="ru-RU"/>
        </w:rPr>
        <w:t xml:space="preserve">увеличение количества безработных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9. </w:t>
      </w:r>
      <w:r>
        <w:rPr>
          <w:i/>
          <w:sz w:val="24"/>
          <w:szCs w:val="24"/>
          <w:lang w:eastAsia="ru-RU"/>
        </w:rPr>
        <w:t xml:space="preserve">В.В. Путин был избран Президентом Российской Федерации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в 1999 г.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 Б. </w:t>
      </w:r>
      <w:r>
        <w:rPr>
          <w:sz w:val="24"/>
          <w:szCs w:val="24"/>
          <w:lang w:eastAsia="ru-RU"/>
        </w:rPr>
        <w:t xml:space="preserve"> в 2000 г.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В. </w:t>
      </w:r>
      <w:r>
        <w:rPr>
          <w:sz w:val="24"/>
          <w:szCs w:val="24"/>
          <w:lang w:eastAsia="ru-RU"/>
        </w:rPr>
        <w:t xml:space="preserve">в 2002 г. 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Г. </w:t>
      </w:r>
      <w:r>
        <w:rPr>
          <w:sz w:val="24"/>
          <w:szCs w:val="24"/>
          <w:lang w:eastAsia="ru-RU"/>
        </w:rPr>
        <w:t xml:space="preserve"> в 2003 г.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10. </w:t>
      </w:r>
      <w:r>
        <w:rPr>
          <w:i/>
          <w:sz w:val="24"/>
          <w:szCs w:val="24"/>
          <w:lang w:eastAsia="ru-RU"/>
        </w:rPr>
        <w:t xml:space="preserve">Для укрепления роли федерального Центра (вертикали власти) Президент В.В. Путин учредил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Общественную палату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Б. </w:t>
      </w:r>
      <w:r>
        <w:rPr>
          <w:sz w:val="24"/>
          <w:szCs w:val="24"/>
          <w:lang w:eastAsia="ru-RU"/>
        </w:rPr>
        <w:t xml:space="preserve">федеральные агентства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В. </w:t>
      </w:r>
      <w:r>
        <w:rPr>
          <w:sz w:val="24"/>
          <w:szCs w:val="24"/>
          <w:lang w:eastAsia="ru-RU"/>
        </w:rPr>
        <w:t xml:space="preserve">Федеральное Собрание</w:t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 xml:space="preserve">Г. </w:t>
      </w:r>
      <w:r>
        <w:rPr>
          <w:sz w:val="24"/>
          <w:szCs w:val="24"/>
          <w:lang w:eastAsia="ru-RU"/>
        </w:rPr>
        <w:t xml:space="preserve">федеральные округа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11. </w:t>
      </w:r>
      <w:r>
        <w:rPr>
          <w:i/>
          <w:sz w:val="24"/>
          <w:szCs w:val="24"/>
          <w:lang w:eastAsia="ru-RU"/>
        </w:rPr>
        <w:t xml:space="preserve">Отметьте один из результатов внутренней политики В.В. Путина в 2000-2004 гг.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снижение налогов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Б. </w:t>
      </w:r>
      <w:r>
        <w:rPr>
          <w:sz w:val="24"/>
          <w:szCs w:val="24"/>
          <w:lang w:eastAsia="ru-RU"/>
        </w:rPr>
        <w:t xml:space="preserve">приватизация крупных предприятий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В. </w:t>
      </w:r>
      <w:r>
        <w:rPr>
          <w:sz w:val="24"/>
          <w:szCs w:val="24"/>
          <w:lang w:eastAsia="ru-RU"/>
        </w:rPr>
        <w:t xml:space="preserve">прекращение закупок продовольствия за рубежом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Г. </w:t>
      </w:r>
      <w:r>
        <w:rPr>
          <w:sz w:val="24"/>
          <w:szCs w:val="24"/>
          <w:lang w:eastAsia="ru-RU"/>
        </w:rPr>
        <w:t xml:space="preserve">снижение инфляции до 5% в год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12. </w:t>
      </w:r>
      <w:r>
        <w:rPr>
          <w:i/>
          <w:sz w:val="24"/>
          <w:szCs w:val="24"/>
          <w:lang w:eastAsia="ru-RU"/>
        </w:rPr>
        <w:t xml:space="preserve">Что из названного характерно для экономической жизни России в 2004-2008 гг.?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дефицит бюджета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Б. </w:t>
      </w:r>
      <w:r>
        <w:rPr>
          <w:sz w:val="24"/>
          <w:szCs w:val="24"/>
          <w:lang w:eastAsia="ru-RU"/>
        </w:rPr>
        <w:t xml:space="preserve">введение госконтроля за мелким и средним бизнесом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В. </w:t>
      </w:r>
      <w:r>
        <w:rPr>
          <w:sz w:val="24"/>
          <w:szCs w:val="24"/>
          <w:lang w:eastAsia="ru-RU"/>
        </w:rPr>
        <w:t xml:space="preserve"> увеличение золотого запаса страны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Г. </w:t>
      </w:r>
      <w:r>
        <w:rPr>
          <w:sz w:val="24"/>
          <w:szCs w:val="24"/>
          <w:lang w:eastAsia="ru-RU"/>
        </w:rPr>
        <w:t xml:space="preserve"> регулярные заимствования у европейских государств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i/>
          <w:sz w:val="24"/>
          <w:szCs w:val="24"/>
          <w:lang w:eastAsia="ru-RU"/>
        </w:rPr>
      </w:pPr>
      <w:r>
        <w:rPr>
          <w:i/>
          <w:sz w:val="24"/>
          <w:szCs w:val="24"/>
          <w:lang w:eastAsia="ru-RU"/>
        </w:rPr>
        <w:t xml:space="preserve">13. </w:t>
      </w:r>
      <w:r>
        <w:rPr>
          <w:i/>
          <w:sz w:val="24"/>
          <w:szCs w:val="24"/>
          <w:lang w:eastAsia="ru-RU"/>
        </w:rPr>
        <w:t xml:space="preserve">Что из названного характерно для политической жизни России в 2004-2008 гг.?</w:t>
      </w:r>
      <w:r>
        <w:rPr>
          <w:i/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А. </w:t>
      </w:r>
      <w:r>
        <w:rPr>
          <w:sz w:val="24"/>
          <w:szCs w:val="24"/>
          <w:lang w:eastAsia="ru-RU"/>
        </w:rPr>
        <w:t xml:space="preserve"> увеличение количества партий в стране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Б. </w:t>
      </w:r>
      <w:r>
        <w:rPr>
          <w:sz w:val="24"/>
          <w:szCs w:val="24"/>
          <w:lang w:eastAsia="ru-RU"/>
        </w:rPr>
        <w:t xml:space="preserve">усиление сепаратизма субъектов Федерации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В. </w:t>
      </w:r>
      <w:r>
        <w:rPr>
          <w:sz w:val="24"/>
          <w:szCs w:val="24"/>
          <w:lang w:eastAsia="ru-RU"/>
        </w:rPr>
        <w:t xml:space="preserve"> активизация политической борьбы в парламенте</w:t>
      </w:r>
      <w:r>
        <w:rPr>
          <w:sz w:val="24"/>
          <w:szCs w:val="24"/>
          <w:lang w:eastAsia="ru-RU"/>
        </w:rPr>
      </w:r>
    </w:p>
    <w:p>
      <w:pPr>
        <w:jc w:val="both"/>
        <w:shd w:val="clear" w:color="auto" w:fill="ffffff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Г. </w:t>
      </w:r>
      <w:r>
        <w:rPr>
          <w:sz w:val="24"/>
          <w:szCs w:val="24"/>
          <w:lang w:eastAsia="ru-RU"/>
        </w:rPr>
        <w:t xml:space="preserve"> укрепление влияния Президента в регионах</w:t>
      </w:r>
      <w:r>
        <w:rPr>
          <w:sz w:val="24"/>
          <w:szCs w:val="24"/>
          <w:lang w:eastAsia="ru-RU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14. Перечислите реформы Путина В. В. в первый президентский срок.</w:t>
      </w:r>
      <w:r>
        <w:rPr>
          <w:i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15. Напишите, в чем заключался смысл политического кризиса 1993г. и каковы его итоги.</w:t>
      </w:r>
      <w:r>
        <w:rPr>
          <w:i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sz w:val="40"/>
          <w:szCs w:val="28"/>
        </w:rPr>
      </w:pPr>
      <w:r>
        <w:rPr>
          <w:sz w:val="24"/>
          <w:szCs w:val="24"/>
        </w:rPr>
        <w:t xml:space="preserve">Работа состоит из 3 вариантов одинакового уровня сложности. В работе имеются задания на выбор ответа, дать развернутый ответ, написать определение термина, расположить в хронологическом порядке. Каждый обучающийся получает вариант, время работы 40 минут</w:t>
      </w:r>
      <w:r>
        <w:rPr>
          <w:sz w:val="28"/>
        </w:rPr>
        <w:t xml:space="preserve">.</w:t>
      </w:r>
      <w:r>
        <w:rPr>
          <w:sz w:val="40"/>
          <w:szCs w:val="28"/>
        </w:rPr>
      </w:r>
    </w:p>
    <w:p>
      <w:pPr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оценки:</w:t>
      </w:r>
      <w:r>
        <w:rPr>
          <w:b/>
          <w:sz w:val="24"/>
          <w:szCs w:val="24"/>
        </w:rPr>
      </w:r>
    </w:p>
    <w:p>
      <w:pPr>
        <w:pStyle w:val="649"/>
        <w:ind w:left="0"/>
        <w:jc w:val="both"/>
        <w:spacing w:after="0"/>
        <w:tabs>
          <w:tab w:val="left" w:pos="1800" w:leader="none"/>
        </w:tabs>
        <w:suppressLineNumbers/>
      </w:pPr>
      <w:r>
        <w:rPr>
          <w:b/>
        </w:rPr>
        <w:t xml:space="preserve">- </w:t>
      </w:r>
      <w:r>
        <w:t xml:space="preserve">оценка «отлично» выставляется</w:t>
      </w:r>
      <w:r>
        <w:t xml:space="preserve"> обучающемуся, если выполнено 14-15</w:t>
      </w:r>
      <w:r>
        <w:t xml:space="preserve"> заданий верно, работа выполнена аккуратно;</w:t>
      </w:r>
      <w:r/>
    </w:p>
    <w:p>
      <w:pPr>
        <w:pStyle w:val="649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</w:t>
      </w:r>
      <w:r>
        <w:t xml:space="preserve">рошо», если выполнено 11-13</w:t>
      </w:r>
      <w:r>
        <w:t xml:space="preserve"> заданий верно, работа выполнена аккуратно;</w:t>
      </w:r>
      <w:r/>
    </w:p>
    <w:p>
      <w:pPr>
        <w:pStyle w:val="649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«удовл</w:t>
      </w:r>
      <w:r>
        <w:t xml:space="preserve">етворительно», если выполнено 8-10</w:t>
      </w:r>
      <w:r>
        <w:t xml:space="preserve"> заданий верно;</w:t>
      </w:r>
      <w:r/>
    </w:p>
    <w:p>
      <w:pPr>
        <w:pStyle w:val="649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«неудовлетвор</w:t>
      </w:r>
      <w:r>
        <w:t xml:space="preserve">ительно», если выполнено менее 8</w:t>
      </w:r>
      <w:r>
        <w:t xml:space="preserve"> заданий.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 w:clear="all"/>
      </w:r>
      <w:r>
        <w:rPr>
          <w:sz w:val="28"/>
          <w:szCs w:val="28"/>
        </w:rPr>
        <w:t xml:space="preserve">ДЕПАРТАМЕНТ ОБРАЗОВАНИЯ ВОЛОГОДСКОЙ ОБЛАСТИ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БПОУ  ВО «ВОЛОГОДСКИЙ АГРАРНО-ЭКОНОМИЧЕСКИЙ КОЛЛЕДЖ»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УТВЕРЖДАЮ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Директор  колледжа</w:t>
      </w:r>
      <w:r>
        <w:rPr>
          <w:sz w:val="28"/>
          <w:szCs w:val="28"/>
        </w:rPr>
      </w:r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_____Климина</w:t>
      </w:r>
      <w:r>
        <w:rPr>
          <w:sz w:val="28"/>
          <w:szCs w:val="28"/>
        </w:rPr>
        <w:t xml:space="preserve"> Л. А.</w:t>
      </w:r>
      <w:r>
        <w:rPr>
          <w:sz w:val="28"/>
          <w:szCs w:val="28"/>
        </w:rPr>
      </w:r>
    </w:p>
    <w:p>
      <w:pPr>
        <w:jc w:val="right"/>
      </w:pPr>
      <w:r>
        <w:rPr>
          <w:sz w:val="28"/>
          <w:szCs w:val="28"/>
        </w:rPr>
        <w:t xml:space="preserve">____________20__</w:t>
      </w:r>
      <w:r>
        <w:rPr>
          <w:sz w:val="28"/>
          <w:szCs w:val="28"/>
        </w:rPr>
        <w:t xml:space="preserve"> г. </w:t>
      </w:r>
      <w:r/>
    </w:p>
    <w:p>
      <w:pPr>
        <w:jc w:val="right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Опись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вариантов дифференцированного зачета по дисциплине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СГ:01</w:t>
      </w:r>
      <w:r>
        <w:rPr>
          <w:sz w:val="28"/>
          <w:szCs w:val="28"/>
        </w:rPr>
        <w:t xml:space="preserve">«История</w:t>
      </w:r>
      <w:r>
        <w:rPr>
          <w:sz w:val="28"/>
          <w:szCs w:val="28"/>
        </w:rPr>
        <w:t xml:space="preserve"> России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спец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альности  38.02.</w:t>
      </w:r>
      <w:r>
        <w:rPr>
          <w:sz w:val="28"/>
          <w:szCs w:val="28"/>
        </w:rPr>
        <w:t xml:space="preserve">02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Страховое</w:t>
      </w:r>
      <w:r>
        <w:rPr>
          <w:sz w:val="28"/>
          <w:szCs w:val="28"/>
        </w:rPr>
        <w:t xml:space="preserve"> дело</w:t>
      </w:r>
      <w:r>
        <w:rPr>
          <w:sz w:val="28"/>
          <w:szCs w:val="28"/>
        </w:rPr>
        <w:t xml:space="preserve"> (по отраслям)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4786"/>
        <w:gridCol w:w="4784"/>
      </w:tblGrid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Разработано </w:t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 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5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Преподаватель 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________________Ловыгина</w:t>
            </w:r>
            <w:r>
              <w:rPr>
                <w:sz w:val="28"/>
                <w:szCs w:val="28"/>
              </w:rPr>
              <w:t xml:space="preserve"> О. В.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  <w:t xml:space="preserve">«_» </w:t>
            </w:r>
            <w:r>
              <w:rPr>
                <w:sz w:val="28"/>
                <w:szCs w:val="28"/>
              </w:rPr>
              <w:t xml:space="preserve">_________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</w:tc>
        <w:tc>
          <w:tcPr>
            <w:shd w:val="clear" w:color="auto" w:fill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784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заседании методической комиссии общеобразовательных  и гуманитарных дисциплин</w:t>
            </w:r>
            <w:r>
              <w:rPr>
                <w:sz w:val="28"/>
                <w:szCs w:val="28"/>
              </w:rPr>
            </w:r>
          </w:p>
          <w:p>
            <w:r>
              <w:rPr>
                <w:sz w:val="28"/>
                <w:szCs w:val="28"/>
              </w:rPr>
              <w:t xml:space="preserve">протоко</w:t>
            </w:r>
            <w:r>
              <w:rPr>
                <w:sz w:val="28"/>
                <w:szCs w:val="28"/>
              </w:rPr>
              <w:t xml:space="preserve">л № _ от «__»               20__</w:t>
            </w:r>
            <w:r>
              <w:rPr>
                <w:sz w:val="28"/>
                <w:szCs w:val="28"/>
              </w:rPr>
              <w:t xml:space="preserve"> г.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метод</w:t>
            </w:r>
            <w:r>
              <w:rPr>
                <w:sz w:val="28"/>
                <w:szCs w:val="28"/>
              </w:rPr>
              <w:t xml:space="preserve">.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к</w:t>
            </w:r>
            <w:r>
              <w:rPr>
                <w:sz w:val="28"/>
                <w:szCs w:val="28"/>
              </w:rPr>
              <w:t xml:space="preserve">омиссии</w:t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_______________Вязанкина</w:t>
            </w:r>
            <w:r>
              <w:rPr>
                <w:sz w:val="28"/>
                <w:szCs w:val="28"/>
              </w:rPr>
              <w:t xml:space="preserve"> И. С.</w:t>
            </w:r>
            <w:r>
              <w:rPr>
                <w:sz w:val="28"/>
                <w:szCs w:val="28"/>
              </w:rPr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© Является интеллектуальной собственностью БПОУ ВО ВАЭК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перепечатке ссылка обязательна</w:t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 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20__</w:t>
      </w:r>
      <w:r/>
    </w:p>
    <w:p>
      <w:pPr>
        <w:ind w:left="6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</w:r>
      <w:r>
        <w:rPr>
          <w:b/>
          <w:i/>
          <w:sz w:val="28"/>
          <w:szCs w:val="28"/>
        </w:rPr>
      </w:r>
    </w:p>
    <w:p>
      <w:pPr>
        <w:jc w:val="center"/>
        <w:tabs>
          <w:tab w:val="left" w:pos="741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</w:t>
      </w:r>
      <w:r>
        <w:rPr>
          <w:b/>
          <w:sz w:val="24"/>
          <w:szCs w:val="24"/>
        </w:rPr>
        <w:t xml:space="preserve">дств пр</w:t>
      </w:r>
      <w:r>
        <w:rPr>
          <w:b/>
          <w:sz w:val="24"/>
          <w:szCs w:val="24"/>
        </w:rPr>
        <w:t xml:space="preserve">омежуточной аттестации</w:t>
      </w:r>
      <w:r>
        <w:rPr>
          <w:b/>
          <w:sz w:val="24"/>
          <w:szCs w:val="24"/>
        </w:rPr>
      </w:r>
    </w:p>
    <w:p>
      <w:pPr>
        <w:jc w:val="center"/>
        <w:tabs>
          <w:tab w:val="left" w:pos="741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Оценочные средства промежуточной аттестации:</w:t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Варианты заданий для дифференцированного зачета</w:t>
      </w:r>
      <w:r>
        <w:rPr>
          <w:b/>
          <w:sz w:val="24"/>
          <w:szCs w:val="24"/>
        </w:rPr>
      </w:r>
    </w:p>
    <w:p>
      <w:pPr>
        <w:ind w:left="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1. Какие события связаны с социально-экономической по</w:t>
      </w:r>
      <w:r>
        <w:rPr>
          <w:b/>
          <w:bCs/>
          <w:sz w:val="24"/>
          <w:szCs w:val="24"/>
          <w:lang w:eastAsia="ru-RU"/>
        </w:rPr>
        <w:t xml:space="preserve">литикой, проводившейся в 2000—2006 гг.?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A)выдвижение четырех приоритетных националь</w:t>
      </w:r>
      <w:r>
        <w:rPr>
          <w:bCs/>
          <w:sz w:val="24"/>
          <w:szCs w:val="24"/>
          <w:lang w:eastAsia="ru-RU"/>
        </w:rPr>
        <w:t xml:space="preserve">ных проектов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Б) сокращение расходов на здравоохранение и обра</w:t>
      </w:r>
      <w:r>
        <w:rPr>
          <w:bCs/>
          <w:sz w:val="24"/>
          <w:szCs w:val="24"/>
          <w:lang w:eastAsia="ru-RU"/>
        </w:rPr>
        <w:t xml:space="preserve">зование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B)введение единого налога (13%) на доходы насе</w:t>
      </w:r>
      <w:r>
        <w:rPr>
          <w:bCs/>
          <w:sz w:val="24"/>
          <w:szCs w:val="24"/>
          <w:lang w:eastAsia="ru-RU"/>
        </w:rPr>
        <w:t xml:space="preserve">ления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Г) проведение денежной реформы 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Д) отказ России от выплаты внешних долгов 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Е) «монетизация» социальных льгот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</w:r>
      <w:r>
        <w:rPr>
          <w:iCs/>
          <w:sz w:val="24"/>
          <w:szCs w:val="24"/>
        </w:rPr>
      </w:r>
    </w:p>
    <w:p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2</w:t>
      </w:r>
      <w:r>
        <w:rPr>
          <w:b/>
          <w:bCs/>
          <w:sz w:val="24"/>
          <w:szCs w:val="24"/>
          <w:lang w:eastAsia="ru-RU"/>
        </w:rPr>
        <w:t xml:space="preserve">. «Хасавюртовские договоренности» связаны </w:t>
      </w:r>
      <w:r>
        <w:rPr>
          <w:b/>
          <w:bCs/>
          <w:sz w:val="24"/>
          <w:szCs w:val="24"/>
          <w:lang w:eastAsia="ru-RU"/>
        </w:rPr>
        <w:t xml:space="preserve">с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1)грузино-абхазским конфликтом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2)урегулированием ситуации в Чечне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3)урегулированием отношений между Татарстаном и федеральным центром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4)установлением партнерских отношений между Россией и НАТО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3</w:t>
      </w:r>
      <w:r>
        <w:rPr>
          <w:b/>
          <w:bCs/>
          <w:sz w:val="24"/>
          <w:szCs w:val="24"/>
          <w:lang w:eastAsia="ru-RU"/>
        </w:rPr>
        <w:t xml:space="preserve">.В какую международную организацию вступила Россия в 1996 г.?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1)Совет Европы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2)НАТО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3)Европейское Сообщество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4)Организация Объединенных Наций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4</w:t>
      </w:r>
      <w:r>
        <w:rPr>
          <w:b/>
          <w:bCs/>
          <w:sz w:val="24"/>
          <w:szCs w:val="24"/>
          <w:lang w:eastAsia="ru-RU"/>
        </w:rPr>
        <w:t xml:space="preserve">.Расположите события в хронологической последователь</w:t>
      </w:r>
      <w:r>
        <w:rPr>
          <w:b/>
          <w:bCs/>
          <w:sz w:val="24"/>
          <w:szCs w:val="24"/>
          <w:lang w:eastAsia="ru-RU"/>
        </w:rPr>
        <w:t xml:space="preserve">ности.</w:t>
      </w:r>
      <w:r>
        <w:rPr>
          <w:b/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A)отставка Б. Н. Ельцина</w:t>
      </w:r>
      <w:r>
        <w:rPr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Б) избрание В. В. Путина Президентом России</w:t>
      </w:r>
      <w:r>
        <w:rPr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B)проведение саммита «Большой восьмерки» в Москве</w:t>
      </w:r>
      <w:r>
        <w:rPr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Г) учреждение федеральных округов</w:t>
      </w:r>
      <w:r>
        <w:rPr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5. По какому принципу образован ряд?</w:t>
      </w:r>
      <w:r>
        <w:rPr>
          <w:b/>
          <w:bCs/>
          <w:sz w:val="24"/>
          <w:szCs w:val="24"/>
          <w:lang w:eastAsia="ru-RU"/>
        </w:rPr>
      </w:r>
    </w:p>
    <w:p>
      <w:pPr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В. С. Черномырдин, С. В. Кириенко, Е. М. Примаков, С. В. Степашин, В. В. Путин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6</w:t>
      </w:r>
      <w:r>
        <w:rPr>
          <w:b/>
          <w:bCs/>
          <w:sz w:val="24"/>
          <w:szCs w:val="24"/>
          <w:lang w:eastAsia="ru-RU"/>
        </w:rPr>
        <w:t xml:space="preserve">.Прочитайте отрывок из выступления В. В. Путина и </w:t>
      </w:r>
      <w:r>
        <w:rPr>
          <w:b/>
          <w:bCs/>
          <w:sz w:val="24"/>
          <w:szCs w:val="24"/>
          <w:lang w:eastAsia="ru-RU"/>
        </w:rPr>
        <w:t xml:space="preserve">ука</w:t>
      </w:r>
      <w:r>
        <w:rPr>
          <w:b/>
          <w:bCs/>
          <w:sz w:val="24"/>
          <w:szCs w:val="24"/>
          <w:lang w:eastAsia="ru-RU"/>
        </w:rPr>
        <w:t xml:space="preserve">жите, о</w:t>
      </w:r>
      <w:r>
        <w:rPr>
          <w:b/>
          <w:bCs/>
          <w:sz w:val="24"/>
          <w:szCs w:val="24"/>
          <w:lang w:eastAsia="ru-RU"/>
        </w:rPr>
        <w:t xml:space="preserve"> каком событии идет речь.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«Как вы знаете, Россия впервые принимала у себя саммит... И, понятно, мы придавали серьезное значение этой встрече. Долгие месяцы, в том числе и на самом вы</w:t>
      </w:r>
      <w:r>
        <w:rPr>
          <w:bCs/>
          <w:sz w:val="24"/>
          <w:szCs w:val="24"/>
          <w:lang w:eastAsia="ru-RU"/>
        </w:rPr>
        <w:t xml:space="preserve">соком экспертном уровне, шла интенсивная подготовка. Мы удовлетворены тем, что идеи и предложения России к саммиту встретили понимание наших партнеров. Оче</w:t>
      </w:r>
      <w:r>
        <w:rPr>
          <w:bCs/>
          <w:sz w:val="24"/>
          <w:szCs w:val="24"/>
          <w:lang w:eastAsia="ru-RU"/>
        </w:rPr>
        <w:t xml:space="preserve">видно и то, что растущий экономический потенциал Рос</w:t>
      </w:r>
      <w:r>
        <w:rPr>
          <w:bCs/>
          <w:sz w:val="24"/>
          <w:szCs w:val="24"/>
          <w:lang w:eastAsia="ru-RU"/>
        </w:rPr>
        <w:t xml:space="preserve">сии позволяет ей играть все более весомую роль в гло</w:t>
      </w:r>
      <w:r>
        <w:rPr>
          <w:bCs/>
          <w:sz w:val="24"/>
          <w:szCs w:val="24"/>
          <w:lang w:eastAsia="ru-RU"/>
        </w:rPr>
        <w:t xml:space="preserve">бальном развитии. ...Мы выработали единые подходы к обеспечению </w:t>
      </w:r>
      <w:r>
        <w:rPr>
          <w:bCs/>
          <w:sz w:val="24"/>
          <w:szCs w:val="24"/>
          <w:lang w:eastAsia="ru-RU"/>
        </w:rPr>
        <w:t xml:space="preserve">глобальной</w:t>
      </w:r>
      <w:r>
        <w:rPr>
          <w:bCs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  <w:lang w:eastAsia="ru-RU"/>
        </w:rPr>
        <w:t xml:space="preserve">энергобезопасности</w:t>
      </w:r>
      <w:r>
        <w:rPr>
          <w:bCs/>
          <w:sz w:val="24"/>
          <w:szCs w:val="24"/>
          <w:lang w:eastAsia="ru-RU"/>
        </w:rPr>
        <w:t xml:space="preserve">. Наша сов</w:t>
      </w:r>
      <w:r>
        <w:rPr>
          <w:bCs/>
          <w:sz w:val="24"/>
          <w:szCs w:val="24"/>
          <w:lang w:eastAsia="ru-RU"/>
        </w:rPr>
        <w:t xml:space="preserve">местная стратегия строится на едином понимании того, что у человечества общее энергетическое будущее. Буду</w:t>
      </w:r>
      <w:r>
        <w:rPr>
          <w:bCs/>
          <w:sz w:val="24"/>
          <w:szCs w:val="24"/>
          <w:lang w:eastAsia="ru-RU"/>
        </w:rPr>
        <w:t xml:space="preserve">щее, за которое все мы несем солидарную ответствен</w:t>
      </w:r>
      <w:r>
        <w:rPr>
          <w:bCs/>
          <w:sz w:val="24"/>
          <w:szCs w:val="24"/>
          <w:lang w:eastAsia="ru-RU"/>
        </w:rPr>
        <w:t xml:space="preserve">ность».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А. </w:t>
      </w:r>
      <w:r>
        <w:rPr>
          <w:bCs/>
          <w:sz w:val="24"/>
          <w:szCs w:val="24"/>
          <w:lang w:eastAsia="ru-RU"/>
        </w:rPr>
        <w:t xml:space="preserve">встреча глав «Большой восьмерки»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Б. </w:t>
      </w:r>
      <w:r>
        <w:rPr>
          <w:bCs/>
          <w:sz w:val="24"/>
          <w:szCs w:val="24"/>
          <w:lang w:eastAsia="ru-RU"/>
        </w:rPr>
        <w:t xml:space="preserve">заседание Совета Безопасности ООН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В. </w:t>
      </w:r>
      <w:r>
        <w:rPr>
          <w:bCs/>
          <w:sz w:val="24"/>
          <w:szCs w:val="24"/>
          <w:lang w:eastAsia="ru-RU"/>
        </w:rPr>
        <w:t xml:space="preserve">совещание глав регионов России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Г.</w:t>
      </w:r>
      <w:r>
        <w:rPr>
          <w:bCs/>
          <w:sz w:val="24"/>
          <w:szCs w:val="24"/>
          <w:lang w:eastAsia="ru-RU"/>
        </w:rPr>
        <w:t xml:space="preserve">заседание Комитета «Россия—НАТО»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7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Рассмотрите изображение и выполните задание</w:t>
      </w:r>
      <w:r>
        <w:rPr>
          <w:b/>
          <w:sz w:val="24"/>
          <w:szCs w:val="24"/>
        </w:rPr>
        <w:t xml:space="preserve">. Назовите фамилию руководителя СССР, явившегося инициатором процесса, которому посвящена данная марка. Объясните, почему процесс, которому посвящена данная марка, был важен а) для внутриполитического развития нашей страны, б) для международных отношений. </w:t>
      </w:r>
      <w:r>
        <w:rPr>
          <w:b/>
          <w:iCs/>
          <w:sz w:val="24"/>
          <w:szCs w:val="24"/>
        </w:rPr>
      </w:r>
    </w:p>
    <w:p>
      <w:pPr>
        <w:ind w:left="60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 xml:space="preserve">8</w:t>
      </w:r>
      <w:r>
        <w:rPr>
          <w:b/>
          <w:bCs/>
          <w:sz w:val="24"/>
          <w:szCs w:val="24"/>
          <w:lang w:eastAsia="ru-RU"/>
        </w:rPr>
        <w:t xml:space="preserve">. Установите соответствие между фамилиями известных россиян и сферами их деятельности.</w:t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u w:val="single"/>
          <w:lang w:eastAsia="ru-RU"/>
        </w:rPr>
        <w:t xml:space="preserve">ФамилииСферы деятельности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A)В. В. Познер</w:t>
      </w:r>
      <w:r>
        <w:rPr>
          <w:bCs/>
          <w:sz w:val="24"/>
          <w:szCs w:val="24"/>
          <w:lang w:eastAsia="ru-RU"/>
        </w:rPr>
        <w:t xml:space="preserve">1</w:t>
      </w:r>
      <w:r>
        <w:rPr>
          <w:bCs/>
          <w:sz w:val="24"/>
          <w:szCs w:val="24"/>
          <w:lang w:eastAsia="ru-RU"/>
        </w:rPr>
        <w:t xml:space="preserve">) знаменитый путешественник, мореплаватель -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Б) Ф. Ф. Конюхов                                     2) телеведущий, журналист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B)Е. В. Плющенко                                   3) чемпион Олимпийских игр, многократный чемпион мира по фигурному катанию</w:t>
      </w:r>
      <w:r>
        <w:rPr>
          <w:bCs/>
          <w:sz w:val="24"/>
          <w:szCs w:val="24"/>
          <w:lang w:eastAsia="ru-RU"/>
        </w:rPr>
      </w:r>
    </w:p>
    <w:p>
      <w:pPr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 xml:space="preserve">Г) В. А. Гергиев</w:t>
      </w:r>
      <w:r>
        <w:rPr>
          <w:bCs/>
          <w:sz w:val="24"/>
          <w:szCs w:val="24"/>
          <w:lang w:eastAsia="ru-RU"/>
        </w:rPr>
        <w:t xml:space="preserve">4</w:t>
      </w:r>
      <w:r>
        <w:rPr>
          <w:bCs/>
          <w:sz w:val="24"/>
          <w:szCs w:val="24"/>
          <w:lang w:eastAsia="ru-RU"/>
        </w:rPr>
        <w:t xml:space="preserve">)главный дирижер и худо</w:t>
      </w:r>
      <w:r>
        <w:rPr>
          <w:bCs/>
          <w:sz w:val="24"/>
          <w:szCs w:val="24"/>
          <w:lang w:eastAsia="ru-RU"/>
        </w:rPr>
        <w:t xml:space="preserve">жественный руководитель Санкт-Петербургского Мариинского театра</w:t>
      </w:r>
      <w:r>
        <w:rPr>
          <w:bCs/>
          <w:sz w:val="24"/>
          <w:szCs w:val="24"/>
          <w:lang w:eastAsia="ru-RU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                         5)кинорежиссер, лауреат Каннского кинофестиваля</w:t>
      </w:r>
      <w:r>
        <w:rPr>
          <w:b/>
          <w:sz w:val="24"/>
          <w:szCs w:val="24"/>
        </w:rPr>
      </w:r>
    </w:p>
    <w:p>
      <w:pPr>
        <w:pStyle w:val="661"/>
        <w:spacing w:beforeAutospacing="0" w:afterAutospacing="0"/>
        <w:shd w:val="clear" w:color="auto" w:fill="ffffff"/>
        <w:rPr>
          <w:b/>
        </w:rPr>
      </w:pPr>
      <w:r>
        <w:rPr>
          <w:b/>
        </w:rPr>
        <w:t xml:space="preserve">9. Что из перечисленного относится к истории России </w:t>
      </w:r>
      <w:r>
        <w:rPr>
          <w:b/>
        </w:rPr>
        <w:t xml:space="preserve">в начале</w:t>
      </w:r>
      <w:r>
        <w:rPr>
          <w:b/>
        </w:rPr>
        <w:t xml:space="preserve"> 2000-х гг.</w:t>
      </w:r>
      <w:r>
        <w:rPr>
          <w:b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А. Увеличение количества субъектов Федерации</w:t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Б. Укрупнение регионов</w:t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В. Увеличение государственного долга</w:t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Г. Начало приватизации государственной собственности</w:t>
      </w:r>
      <w:r>
        <w:rPr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10</w:t>
      </w:r>
      <w:r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Ответьте на вопрос: </w:t>
      </w:r>
      <w:r>
        <w:rPr>
          <w:b/>
          <w:sz w:val="24"/>
          <w:szCs w:val="24"/>
        </w:rPr>
        <w:t xml:space="preserve">В каком году произошло воссоединение Крыма и России и, как это случилось</w:t>
      </w:r>
      <w:r>
        <w:rPr>
          <w:b/>
          <w:sz w:val="24"/>
          <w:szCs w:val="24"/>
        </w:rPr>
        <w:t xml:space="preserve">?</w:t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Работа состоит из 10 заданий разного уровня сложности: написать термин, расположить в хронологическом порядке, установить соответствие, ответить на вопросы к документу, описать историческое событие. Каждый обучающийся полу</w:t>
      </w:r>
      <w:r>
        <w:rPr>
          <w:sz w:val="24"/>
          <w:szCs w:val="24"/>
        </w:rPr>
        <w:t xml:space="preserve">чает один из  вариантов. Время на выполнение работы - 45 минут. За правильно выполненные задания обучающиеся получают определенное количество баллов, которое потом переводится в соответствующую оценку. Баллы, полученные за выполненные задания, суммируются.</w:t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 оценивания:</w:t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выбраны 3 события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выбраны 2 события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балла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выбрано 1 событие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</w:t>
            </w:r>
            <w:r>
              <w:rPr>
                <w:sz w:val="24"/>
                <w:szCs w:val="24"/>
              </w:rPr>
              <w:t xml:space="preserve">о выбран ответ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</w:t>
      </w:r>
      <w:r>
        <w:rPr>
          <w:sz w:val="24"/>
          <w:szCs w:val="24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выбран ответ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 xml:space="preserve">балла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</w:t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</w:t>
            </w:r>
            <w:r>
              <w:rPr>
                <w:sz w:val="24"/>
                <w:szCs w:val="24"/>
              </w:rPr>
              <w:t xml:space="preserve">льно установлена хронологическая последовательность </w:t>
            </w:r>
            <w:r>
              <w:rPr>
                <w:sz w:val="24"/>
                <w:szCs w:val="24"/>
              </w:rPr>
              <w:t xml:space="preserve">событий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дан ответ 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>
        <w:rPr>
          <w:sz w:val="24"/>
          <w:szCs w:val="24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выбран один ответ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6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дан</w:t>
            </w:r>
            <w:r>
              <w:rPr>
                <w:sz w:val="24"/>
                <w:szCs w:val="24"/>
              </w:rPr>
              <w:t xml:space="preserve">ы</w:t>
            </w:r>
            <w:r>
              <w:rPr>
                <w:sz w:val="24"/>
                <w:szCs w:val="24"/>
              </w:rPr>
              <w:t xml:space="preserve"> ответ</w:t>
            </w:r>
            <w:r>
              <w:rPr>
                <w:sz w:val="24"/>
                <w:szCs w:val="24"/>
              </w:rPr>
              <w:t xml:space="preserve">ы на вопросы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дан ответ на 2 вопроса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балла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дан ответ на 1 вопрос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>
        <w:rPr>
          <w:sz w:val="24"/>
          <w:szCs w:val="24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установлены все соответствия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  <w:t xml:space="preserve"> 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установлено 3 соответствия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балла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установлено 2 соответствия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балла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установлено 1 соответствие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</w:t>
            </w:r>
            <w:r>
              <w:rPr>
                <w:sz w:val="24"/>
                <w:szCs w:val="24"/>
              </w:rPr>
              <w:t xml:space="preserve">балл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>
        <w:rPr>
          <w:sz w:val="24"/>
          <w:szCs w:val="24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дан ответ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4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>
        <w:rPr>
          <w:sz w:val="24"/>
          <w:szCs w:val="24"/>
        </w:rPr>
      </w:r>
    </w:p>
    <w:tbl>
      <w:tblPr>
        <w:tblW w:w="93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7365"/>
        <w:gridCol w:w="1979"/>
      </w:tblGrid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Критерии оценивания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Баллы 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Правильно указаны даты события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балл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Описаны исторические </w:t>
            </w:r>
            <w:r>
              <w:rPr>
                <w:sz w:val="24"/>
                <w:szCs w:val="24"/>
              </w:rPr>
              <w:t xml:space="preserve"> события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балла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7365" w:type="dxa"/>
            <w:textDirection w:val="lrTb"/>
            <w:noWrap w:val="false"/>
          </w:tcPr>
          <w:p>
            <w:pPr>
              <w:jc w:val="righ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Максимальный балл</w:t>
            </w:r>
            <w:r>
              <w:rPr>
                <w:i/>
                <w:sz w:val="24"/>
                <w:szCs w:val="24"/>
              </w:rPr>
            </w:r>
          </w:p>
        </w:tc>
        <w:tc>
          <w:tcPr>
            <w:shd w:val="clear" w:color="auto" w:fill="auto"/>
            <w:tcW w:w="1979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балла</w:t>
            </w:r>
            <w:bookmarkStart w:id="0" w:name="_GoBack"/>
            <w:r/>
            <w:bookmarkEnd w:id="0"/>
            <w:r/>
            <w:r>
              <w:rPr>
                <w:sz w:val="24"/>
                <w:szCs w:val="24"/>
              </w:rPr>
            </w:r>
          </w:p>
        </w:tc>
      </w:tr>
    </w:tbl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934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2405"/>
        <w:gridCol w:w="1701"/>
        <w:gridCol w:w="1985"/>
        <w:gridCol w:w="1841"/>
        <w:gridCol w:w="1413"/>
      </w:tblGrid>
      <w:tr>
        <w:tblPrEx/>
        <w:trPr/>
        <w:tc>
          <w:tcPr>
            <w:shd w:val="clear" w:color="auto" w:fill="auto"/>
            <w:tcW w:w="240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Оценка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«2»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«3»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84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«4»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«5»</w:t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2405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Суммарный балл</w:t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0 - 10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9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11 - 14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841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15 - 18</w:t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4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19 - 22</w:t>
            </w:r>
            <w:r>
              <w:rPr>
                <w:sz w:val="24"/>
                <w:szCs w:val="24"/>
              </w:rPr>
            </w:r>
          </w:p>
        </w:tc>
      </w:tr>
    </w:tbl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36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  <w:r>
        <w:rPr>
          <w:sz w:val="24"/>
          <w:szCs w:val="24"/>
          <w:lang w:eastAsia="ru-RU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539" w:right="851" w:bottom="902" w:left="1701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choolBookSanPin;Cambria">
    <w:panose1 w:val="02000603000000000000"/>
  </w:font>
  <w:font w:name="Symbol">
    <w:panose1 w:val="05010000000000000000"/>
  </w:font>
  <w:font w:name="Segoe UI">
    <w:panose1 w:val="020B0502040504020204"/>
  </w:font>
  <w:font w:name="Courier New">
    <w:panose1 w:val="020704090202050204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Cambria">
    <w:panose1 w:val="02040503050406030204"/>
  </w:font>
  <w:font w:name="Arial">
    <w:panose1 w:val="020B0604020202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9"/>
    <w:next w:val="61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3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3"/>
    <w:link w:val="620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9"/>
    <w:next w:val="61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3"/>
    <w:link w:val="17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3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9"/>
    <w:next w:val="61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3"/>
    <w:link w:val="622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9"/>
    <w:next w:val="61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9"/>
    <w:next w:val="61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9"/>
    <w:next w:val="61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3"/>
    <w:link w:val="642"/>
    <w:uiPriority w:val="10"/>
    <w:rPr>
      <w:sz w:val="48"/>
      <w:szCs w:val="48"/>
    </w:rPr>
  </w:style>
  <w:style w:type="paragraph" w:styleId="36">
    <w:name w:val="Subtitle"/>
    <w:basedOn w:val="619"/>
    <w:next w:val="61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3"/>
    <w:link w:val="36"/>
    <w:uiPriority w:val="11"/>
    <w:rPr>
      <w:sz w:val="24"/>
      <w:szCs w:val="24"/>
    </w:rPr>
  </w:style>
  <w:style w:type="paragraph" w:styleId="38">
    <w:name w:val="Quote"/>
    <w:basedOn w:val="619"/>
    <w:next w:val="61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9"/>
    <w:next w:val="61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3"/>
    <w:link w:val="653"/>
    <w:uiPriority w:val="99"/>
  </w:style>
  <w:style w:type="character" w:styleId="45">
    <w:name w:val="Footer Char"/>
    <w:basedOn w:val="623"/>
    <w:link w:val="654"/>
    <w:uiPriority w:val="99"/>
  </w:style>
  <w:style w:type="character" w:styleId="47">
    <w:name w:val="Caption Char"/>
    <w:basedOn w:val="645"/>
    <w:link w:val="654"/>
    <w:uiPriority w:val="99"/>
  </w:style>
  <w:style w:type="table" w:styleId="49">
    <w:name w:val="Table Grid Light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47"/>
    <w:uiPriority w:val="99"/>
    <w:rPr>
      <w:sz w:val="18"/>
    </w:rPr>
  </w:style>
  <w:style w:type="character" w:styleId="177">
    <w:name w:val="footnote reference"/>
    <w:basedOn w:val="623"/>
    <w:uiPriority w:val="99"/>
    <w:unhideWhenUsed/>
    <w:rPr>
      <w:vertAlign w:val="superscript"/>
    </w:rPr>
  </w:style>
  <w:style w:type="paragraph" w:styleId="178">
    <w:name w:val="endnote text"/>
    <w:basedOn w:val="61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3"/>
    <w:uiPriority w:val="99"/>
    <w:semiHidden/>
    <w:unhideWhenUsed/>
    <w:rPr>
      <w:vertAlign w:val="superscript"/>
    </w:rPr>
  </w:style>
  <w:style w:type="paragraph" w:styleId="181">
    <w:name w:val="toc 1"/>
    <w:basedOn w:val="619"/>
    <w:next w:val="61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9"/>
    <w:next w:val="61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9"/>
    <w:next w:val="61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9"/>
    <w:next w:val="61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9"/>
    <w:next w:val="61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9"/>
    <w:next w:val="61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9"/>
    <w:next w:val="61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9"/>
    <w:next w:val="61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9"/>
    <w:next w:val="61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9"/>
    <w:next w:val="619"/>
    <w:uiPriority w:val="99"/>
    <w:unhideWhenUsed/>
    <w:pPr>
      <w:spacing w:after="0" w:afterAutospacing="0"/>
    </w:pPr>
  </w:style>
  <w:style w:type="paragraph" w:styleId="619" w:default="1">
    <w:name w:val="Normal"/>
    <w:qFormat/>
    <w:rPr>
      <w:rFonts w:ascii="Times New Roman" w:hAnsi="Times New Roman" w:eastAsia="Times New Roman"/>
      <w:lang w:eastAsia="en-US"/>
    </w:rPr>
  </w:style>
  <w:style w:type="paragraph" w:styleId="620">
    <w:name w:val="Heading 2"/>
    <w:basedOn w:val="619"/>
    <w:next w:val="619"/>
    <w:link w:val="626"/>
    <w:uiPriority w:val="99"/>
    <w:qFormat/>
    <w:pPr>
      <w:keepLines/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621">
    <w:name w:val="Heading 4"/>
    <w:basedOn w:val="619"/>
    <w:next w:val="619"/>
    <w:link w:val="627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paragraph" w:styleId="622">
    <w:name w:val="Heading 6"/>
    <w:basedOn w:val="619"/>
    <w:next w:val="619"/>
    <w:link w:val="667"/>
    <w:semiHidden/>
    <w:unhideWhenUsed/>
    <w:qFormat/>
    <w:pPr>
      <w:spacing w:before="240" w:after="60"/>
      <w:outlineLvl w:val="5"/>
    </w:pPr>
    <w:rPr>
      <w:rFonts w:ascii="Calibri" w:hAnsi="Calibri" w:eastAsia="Calibri" w:cs="Calibri"/>
      <w:b/>
      <w:bCs/>
      <w:sz w:val="22"/>
      <w:szCs w:val="22"/>
    </w:rPr>
  </w:style>
  <w:style w:type="character" w:styleId="623" w:default="1">
    <w:name w:val="Default Paragraph Font"/>
    <w:uiPriority w:val="1"/>
    <w:semiHidden/>
    <w:unhideWhenUsed/>
  </w:style>
  <w:style w:type="table" w:styleId="624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5" w:default="1">
    <w:name w:val="No List"/>
    <w:uiPriority w:val="99"/>
    <w:semiHidden/>
    <w:unhideWhenUsed/>
  </w:style>
  <w:style w:type="character" w:styleId="626" w:customStyle="1">
    <w:name w:val="Заголовок 2 Знак"/>
    <w:link w:val="620"/>
    <w:uiPriority w:val="99"/>
    <w:qFormat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627" w:customStyle="1">
    <w:name w:val="Заголовок 4 Знак"/>
    <w:link w:val="621"/>
    <w:uiPriority w:val="99"/>
    <w:qFormat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styleId="628" w:customStyle="1">
    <w:name w:val="Текст сноски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29" w:customStyle="1">
    <w:name w:val="Привязка сноски"/>
    <w:rPr>
      <w:rFonts w:cs="Times New Roman"/>
      <w:vertAlign w:val="superscript"/>
    </w:rPr>
  </w:style>
  <w:style w:type="character" w:styleId="630" w:customStyle="1">
    <w:name w:val="Footnote Characters"/>
    <w:uiPriority w:val="99"/>
    <w:semiHidden/>
    <w:qFormat/>
    <w:rPr>
      <w:rFonts w:cs="Times New Roman"/>
      <w:vertAlign w:val="superscript"/>
    </w:rPr>
  </w:style>
  <w:style w:type="character" w:styleId="631" w:customStyle="1">
    <w:name w:val="Основной текст с отступом Знак"/>
    <w:uiPriority w:val="99"/>
    <w:qFormat/>
    <w:rPr>
      <w:rFonts w:ascii="Times New Roman" w:hAnsi="Times New Roman" w:cs="Times New Roman"/>
      <w:sz w:val="24"/>
      <w:szCs w:val="24"/>
      <w:lang w:eastAsia="ru-RU"/>
    </w:rPr>
  </w:style>
  <w:style w:type="character" w:styleId="632" w:customStyle="1">
    <w:name w:val="Верхний колонтитул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33" w:customStyle="1">
    <w:name w:val="Нижний колонтитул Знак"/>
    <w:uiPriority w:val="99"/>
    <w:semiHidden/>
    <w:qFormat/>
    <w:rPr>
      <w:rFonts w:ascii="Times New Roman" w:hAnsi="Times New Roman" w:cs="Times New Roman"/>
      <w:sz w:val="20"/>
      <w:szCs w:val="20"/>
    </w:rPr>
  </w:style>
  <w:style w:type="character" w:styleId="634">
    <w:name w:val="Emphasis"/>
    <w:qFormat/>
    <w:rPr>
      <w:rFonts w:cs="Times New Roman"/>
      <w:i/>
      <w:iCs/>
    </w:rPr>
  </w:style>
  <w:style w:type="character" w:styleId="635">
    <w:name w:val="Strong"/>
    <w:uiPriority w:val="99"/>
    <w:qFormat/>
    <w:rPr>
      <w:rFonts w:cs="Times New Roman"/>
      <w:b/>
      <w:bCs/>
    </w:rPr>
  </w:style>
  <w:style w:type="character" w:styleId="636" w:customStyle="1">
    <w:name w:val="c2 c5"/>
    <w:uiPriority w:val="99"/>
    <w:qFormat/>
    <w:rPr>
      <w:rFonts w:cs="Times New Roman"/>
    </w:rPr>
  </w:style>
  <w:style w:type="character" w:styleId="637" w:customStyle="1">
    <w:name w:val="c2"/>
    <w:uiPriority w:val="99"/>
    <w:qFormat/>
    <w:rPr>
      <w:rFonts w:cs="Times New Roman"/>
    </w:rPr>
  </w:style>
  <w:style w:type="character" w:styleId="638" w:customStyle="1">
    <w:name w:val="apple-converted-space"/>
    <w:qFormat/>
    <w:rPr>
      <w:rFonts w:cs="Times New Roman"/>
    </w:rPr>
  </w:style>
  <w:style w:type="character" w:styleId="639" w:customStyle="1">
    <w:name w:val="c0"/>
    <w:basedOn w:val="623"/>
    <w:qFormat/>
  </w:style>
  <w:style w:type="character" w:styleId="640" w:customStyle="1">
    <w:name w:val="c0 c4"/>
    <w:basedOn w:val="623"/>
    <w:qFormat/>
  </w:style>
  <w:style w:type="character" w:styleId="641" w:customStyle="1">
    <w:name w:val="ff22"/>
    <w:qFormat/>
    <w:rPr>
      <w:rFonts w:ascii="Times New Roman" w:hAnsi="Times New Roman" w:cs="Times New Roman"/>
    </w:rPr>
  </w:style>
  <w:style w:type="paragraph" w:styleId="642">
    <w:name w:val="Title"/>
    <w:basedOn w:val="619"/>
    <w:next w:val="643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43">
    <w:name w:val="Body Text"/>
    <w:basedOn w:val="619"/>
    <w:pPr>
      <w:spacing w:after="140" w:line="276" w:lineRule="auto"/>
    </w:pPr>
  </w:style>
  <w:style w:type="paragraph" w:styleId="644">
    <w:name w:val="List"/>
    <w:basedOn w:val="619"/>
    <w:uiPriority w:val="99"/>
    <w:semiHidden/>
    <w:pPr>
      <w:contextualSpacing/>
      <w:ind w:left="283" w:hanging="283"/>
    </w:pPr>
  </w:style>
  <w:style w:type="paragraph" w:styleId="645">
    <w:name w:val="Caption"/>
    <w:basedOn w:val="619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646">
    <w:name w:val="index heading"/>
    <w:basedOn w:val="619"/>
    <w:qFormat/>
    <w:pPr>
      <w:suppressLineNumbers/>
    </w:pPr>
    <w:rPr>
      <w:rFonts w:cs="Mangal"/>
    </w:rPr>
  </w:style>
  <w:style w:type="paragraph" w:styleId="647">
    <w:name w:val="footnote text"/>
    <w:basedOn w:val="619"/>
    <w:uiPriority w:val="99"/>
    <w:semiHidden/>
  </w:style>
  <w:style w:type="paragraph" w:styleId="648">
    <w:name w:val="List Bullet 3"/>
    <w:basedOn w:val="619"/>
    <w:uiPriority w:val="99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649">
    <w:name w:val="Body Text Indent"/>
    <w:basedOn w:val="619"/>
    <w:uiPriority w:val="99"/>
    <w:pPr>
      <w:ind w:left="283"/>
      <w:spacing w:after="120"/>
    </w:pPr>
    <w:rPr>
      <w:sz w:val="24"/>
      <w:szCs w:val="24"/>
      <w:lang w:eastAsia="ru-RU"/>
    </w:rPr>
  </w:style>
  <w:style w:type="paragraph" w:styleId="650" w:customStyle="1">
    <w:name w:val="Обычный1"/>
    <w:qFormat/>
    <w:pPr>
      <w:ind w:firstLine="567"/>
      <w:jc w:val="both"/>
    </w:pPr>
    <w:rPr>
      <w:rFonts w:ascii="Times New Roman" w:hAnsi="Times New Roman" w:eastAsia="Times New Roman"/>
      <w:sz w:val="28"/>
      <w:lang w:eastAsia="ko-KR"/>
    </w:rPr>
  </w:style>
  <w:style w:type="paragraph" w:styleId="651">
    <w:name w:val="List Paragraph"/>
    <w:basedOn w:val="619"/>
    <w:uiPriority w:val="99"/>
    <w:qFormat/>
    <w:pPr>
      <w:contextualSpacing/>
      <w:ind w:left="720"/>
    </w:pPr>
  </w:style>
  <w:style w:type="paragraph" w:styleId="652" w:customStyle="1">
    <w:name w:val="Верхний и нижний колонтитулы"/>
    <w:basedOn w:val="619"/>
    <w:qFormat/>
  </w:style>
  <w:style w:type="paragraph" w:styleId="653">
    <w:name w:val="Header"/>
    <w:basedOn w:val="619"/>
    <w:uiPriority w:val="99"/>
    <w:semiHidden/>
    <w:pPr>
      <w:tabs>
        <w:tab w:val="center" w:pos="4677" w:leader="none"/>
        <w:tab w:val="right" w:pos="9355" w:leader="none"/>
      </w:tabs>
    </w:pPr>
  </w:style>
  <w:style w:type="paragraph" w:styleId="654">
    <w:name w:val="Footer"/>
    <w:basedOn w:val="619"/>
    <w:uiPriority w:val="99"/>
    <w:semiHidden/>
    <w:pPr>
      <w:tabs>
        <w:tab w:val="center" w:pos="4677" w:leader="none"/>
        <w:tab w:val="right" w:pos="9355" w:leader="none"/>
      </w:tabs>
    </w:pPr>
  </w:style>
  <w:style w:type="paragraph" w:styleId="655" w:customStyle="1">
    <w:name w:val="ConsPlusNormal"/>
    <w:uiPriority w:val="99"/>
    <w:qFormat/>
    <w:pPr>
      <w:widowControl w:val="off"/>
    </w:pPr>
    <w:rPr>
      <w:rFonts w:ascii="Arial" w:hAnsi="Arial" w:eastAsia="Times New Roman" w:cs="Arial"/>
    </w:rPr>
  </w:style>
  <w:style w:type="paragraph" w:styleId="656" w:customStyle="1">
    <w:name w:val="Default"/>
    <w:qFormat/>
    <w:rPr>
      <w:rFonts w:ascii="Times New Roman" w:hAnsi="Times New Roman" w:eastAsia="Times New Roman"/>
      <w:color w:val="000000"/>
      <w:sz w:val="24"/>
      <w:szCs w:val="24"/>
    </w:rPr>
  </w:style>
  <w:style w:type="paragraph" w:styleId="657" w:customStyle="1">
    <w:name w:val="msonormalcxspmiddle"/>
    <w:basedOn w:val="61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8" w:customStyle="1">
    <w:name w:val="c4"/>
    <w:basedOn w:val="619"/>
    <w:uiPriority w:val="9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59" w:customStyle="1">
    <w:name w:val="p2"/>
    <w:basedOn w:val="619"/>
    <w:uiPriority w:val="9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60" w:customStyle="1">
    <w:name w:val="c3"/>
    <w:basedOn w:val="619"/>
    <w:qFormat/>
    <w:pPr>
      <w:spacing w:beforeAutospacing="1" w:afterAutospacing="1"/>
    </w:pPr>
    <w:rPr>
      <w:rFonts w:eastAsia="Calibri"/>
      <w:sz w:val="24"/>
      <w:szCs w:val="24"/>
      <w:lang w:eastAsia="ru-RU"/>
    </w:rPr>
  </w:style>
  <w:style w:type="paragraph" w:styleId="661">
    <w:name w:val="Normal (Web)"/>
    <w:basedOn w:val="619"/>
    <w:uiPriority w:val="99"/>
    <w:qFormat/>
    <w:pPr>
      <w:spacing w:beforeAutospacing="1" w:afterAutospacing="1"/>
    </w:pPr>
    <w:rPr>
      <w:sz w:val="24"/>
      <w:szCs w:val="24"/>
      <w:lang w:eastAsia="ru-RU"/>
    </w:rPr>
  </w:style>
  <w:style w:type="paragraph" w:styleId="662" w:customStyle="1">
    <w:name w:val="msonormalcxspmiddlecxsplast"/>
    <w:basedOn w:val="619"/>
    <w:qFormat/>
    <w:pPr>
      <w:spacing w:beforeAutospacing="1" w:afterAutospacing="1"/>
    </w:pPr>
    <w:rPr>
      <w:sz w:val="24"/>
      <w:szCs w:val="24"/>
      <w:lang w:eastAsia="ru-RU"/>
    </w:rPr>
  </w:style>
  <w:style w:type="paragraph" w:styleId="663" w:customStyle="1">
    <w:name w:val="Содержимое врезки"/>
    <w:basedOn w:val="619"/>
    <w:qFormat/>
  </w:style>
  <w:style w:type="table" w:styleId="664">
    <w:name w:val="Table Grid"/>
    <w:basedOn w:val="624"/>
    <w:uiPriority w:val="3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5">
    <w:name w:val="Balloon Text"/>
    <w:basedOn w:val="619"/>
    <w:link w:val="66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666" w:customStyle="1">
    <w:name w:val="Текст выноски Знак"/>
    <w:link w:val="665"/>
    <w:uiPriority w:val="99"/>
    <w:semiHidden/>
    <w:rPr>
      <w:rFonts w:ascii="Segoe UI" w:hAnsi="Segoe UI" w:eastAsia="Times New Roman" w:cs="Segoe UI"/>
      <w:sz w:val="18"/>
      <w:szCs w:val="18"/>
      <w:lang w:eastAsia="en-US"/>
    </w:rPr>
  </w:style>
  <w:style w:type="character" w:styleId="667" w:customStyle="1">
    <w:name w:val="Заголовок 6 Знак"/>
    <w:link w:val="622"/>
    <w:semiHidden/>
    <w:rPr>
      <w:rFonts w:ascii="Calibri" w:hAnsi="Calibri" w:eastAsia="Calibri" w:cs="Calibri"/>
      <w:b/>
      <w:bCs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revision>88</cp:revision>
  <dcterms:created xsi:type="dcterms:W3CDTF">2014-12-23T11:14:00Z</dcterms:created>
  <dcterms:modified xsi:type="dcterms:W3CDTF">2025-05-05T08:28:57Z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