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caps/>
          <w:sz w:val="28"/>
          <w:szCs w:val="28"/>
        </w:rPr>
      </w:pPr>
      <w:r>
        <w:rPr>
          <w:rFonts w:eastAsia="Times New Roman" w:cs="" w:ascii="Times New Roman" w:hAnsi="Times New Roman" w:cstheme="minorBidi"/>
          <w:caps/>
          <w:color w:val="auto"/>
          <w:kern w:val="2"/>
          <w:sz w:val="28"/>
          <w:szCs w:val="28"/>
          <w:lang w:val="ru-RU" w:eastAsia="en-US" w:bidi="ar-SA"/>
          <w14:ligatures w14:val="standardContextual"/>
        </w:rPr>
        <w:t>МИНИСТЕРСТВО</w:t>
      </w:r>
      <w:r>
        <w:rPr>
          <w:rFonts w:eastAsia="Times New Roman" w:ascii="Times New Roman" w:hAnsi="Times New Roman"/>
          <w:caps/>
          <w:sz w:val="28"/>
          <w:szCs w:val="28"/>
        </w:rPr>
        <w:t xml:space="preserve"> образования вологодской области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center"/>
        <w:rPr>
          <w:rFonts w:ascii="Times New Roman" w:hAnsi="Times New Roman" w:eastAsia="Times New Roman"/>
          <w:caps/>
          <w:sz w:val="28"/>
          <w:szCs w:val="28"/>
        </w:rPr>
      </w:pPr>
      <w:r>
        <w:rPr>
          <w:rFonts w:eastAsia="Times New Roman" w:ascii="Times New Roman" w:hAnsi="Times New Roman"/>
          <w:caps/>
          <w:sz w:val="28"/>
          <w:szCs w:val="28"/>
        </w:rPr>
        <w:t>БПОУ ВО «вологодский аграрно-экономический колледж»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i/>
          <w:i/>
          <w:sz w:val="28"/>
          <w:szCs w:val="28"/>
        </w:rPr>
      </w:pPr>
      <w:r>
        <w:rPr>
          <w:rFonts w:eastAsia="Times New Roman" w:ascii="Times New Roman" w:hAnsi="Times New Roman"/>
          <w:i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bCs/>
          <w:sz w:val="28"/>
          <w:szCs w:val="28"/>
        </w:rPr>
      </w:pPr>
      <w:r>
        <w:rPr>
          <w:rFonts w:eastAsia="Times New Roman" w:ascii="Times New Roman" w:hAnsi="Times New Roman"/>
          <w:b/>
          <w:bCs/>
          <w:sz w:val="28"/>
          <w:szCs w:val="28"/>
        </w:rPr>
      </w:r>
    </w:p>
    <w:p>
      <w:pPr>
        <w:pStyle w:val="Normal"/>
        <w:suppressLineNumbers/>
        <w:spacing w:lineRule="auto" w:line="240" w:before="0" w:after="0"/>
        <w:ind w:left="0" w:right="0" w:firstLine="851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ФОНД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ОЦЕНОЧНЫХ СРЕДСТВ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/>
        <w:jc w:val="center"/>
        <w:rPr>
          <w:rFonts w:ascii="Times New Roman" w:hAnsi="Times New Roman" w:cs="Times New Roman"/>
          <w:b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ОП 05 Информационные технологии в юридической деятельности</w:t>
      </w:r>
    </w:p>
    <w:p>
      <w:pPr>
        <w:pStyle w:val="Normal"/>
        <w:keepNext w:val="true"/>
        <w:suppressLineNumbers/>
        <w:spacing w:lineRule="auto" w:line="240" w:before="0" w:after="0"/>
        <w:jc w:val="center"/>
        <w:rPr>
          <w:position w:val="0"/>
          <w:sz w:val="22"/>
          <w:sz w:val="28"/>
          <w:szCs w:val="28"/>
          <w:vertAlign w:val="baseline"/>
        </w:rPr>
      </w:pPr>
      <w:r>
        <w:rPr>
          <w:rFonts w:eastAsia="Times New Roman" w:cs="Times New Roman" w:ascii="Times New Roman" w:hAnsi="Times New Roman"/>
          <w:position w:val="0"/>
          <w:sz w:val="28"/>
          <w:sz w:val="28"/>
          <w:szCs w:val="28"/>
          <w:vertAlign w:val="baseline"/>
        </w:rPr>
        <w:t>по специальности 40.02.04 Юриспруденция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sz w:val="28"/>
          <w:szCs w:val="28"/>
        </w:rPr>
      </w:pPr>
      <w:r>
        <w:rPr>
          <w:rFonts w:eastAsia="Times New Roman" w:ascii="Times New Roman" w:hAnsi="Times New Roman"/>
          <w:sz w:val="28"/>
          <w:szCs w:val="28"/>
        </w:rPr>
        <w:t>Вологда,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Times New Roman" w:ascii="Times New Roman" w:hAnsi="Times New Roman"/>
          <w:bCs/>
          <w:sz w:val="28"/>
          <w:szCs w:val="28"/>
        </w:rPr>
        <w:t>202</w:t>
      </w:r>
      <w:r>
        <w:rPr>
          <w:rFonts w:eastAsia="Times New Roman" w:cs="Times New Roman" w:ascii="Times New Roman" w:hAnsi="Times New Roman"/>
          <w:bCs/>
          <w:color w:val="auto"/>
          <w:kern w:val="0"/>
          <w:sz w:val="28"/>
          <w:szCs w:val="28"/>
          <w:lang w:val="ru-RU" w:eastAsia="en-US" w:bidi="ar-SA"/>
        </w:rPr>
        <w:t>4</w:t>
      </w:r>
      <w:r>
        <w:rPr>
          <w:rFonts w:eastAsia="Times New Roman" w:ascii="Times New Roman" w:hAnsi="Times New Roman"/>
          <w:bCs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Cs/>
          <w:sz w:val="28"/>
          <w:szCs w:val="28"/>
        </w:rPr>
      </w:pPr>
      <w:r>
        <w:rPr>
          <w:rFonts w:eastAsia="Times New Roman" w:ascii="Times New Roman" w:hAnsi="Times New Roman"/>
          <w:bCs/>
          <w:sz w:val="28"/>
          <w:szCs w:val="28"/>
        </w:rPr>
      </w:r>
    </w:p>
    <w:tbl>
      <w:tblPr>
        <w:tblW w:w="935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55"/>
      </w:tblGrid>
      <w:tr>
        <w:trPr/>
        <w:tc>
          <w:tcPr>
            <w:tcW w:w="935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18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rPr/>
        <w:tc>
          <w:tcPr>
            <w:tcW w:w="9355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left="0" w:right="0" w:hanging="18"/>
              <w:jc w:val="both"/>
              <w:rPr>
                <w:rFonts w:ascii="Times New Roman" w:hAnsi="Times New Roman" w:eastAsia="Times New Roman"/>
                <w:caps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caps/>
                <w:sz w:val="28"/>
                <w:szCs w:val="28"/>
                <w:lang w:eastAsia="ru-RU"/>
              </w:rPr>
              <w:t>Рассмотрено: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на заседании методической комиссии </w:t>
            </w:r>
            <w:r>
              <w:rPr>
                <w:rFonts w:eastAsia="Times New Roman" w:cs="" w:ascii="Times New Roman" w:hAnsi="Times New Roman" w:cstheme="minorBidi"/>
                <w:color w:val="auto"/>
                <w:kern w:val="2"/>
                <w:sz w:val="28"/>
                <w:szCs w:val="28"/>
                <w:lang w:val="ru-RU" w:eastAsia="ru-RU" w:bidi="ar-SA"/>
                <w14:ligatures w14:val="standardContextual"/>
              </w:rPr>
              <w:t>бухгалтерских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 дисциплин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«</w:t>
            </w:r>
            <w:r>
              <w:rPr>
                <w:rFonts w:eastAsia="Times New Roman" w:cs="" w:ascii="Times New Roman" w:hAnsi="Times New Roman" w:cstheme="minorBidi"/>
                <w:color w:val="auto"/>
                <w:kern w:val="2"/>
                <w:sz w:val="28"/>
                <w:szCs w:val="28"/>
                <w:lang w:val="ru-RU" w:eastAsia="ru-RU" w:bidi="ar-SA"/>
                <w14:ligatures w14:val="standardContextual"/>
              </w:rPr>
              <w:t xml:space="preserve">14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» </w:t>
            </w:r>
            <w:r>
              <w:rPr>
                <w:rFonts w:eastAsia="Times New Roman" w:cs="" w:ascii="Times New Roman" w:hAnsi="Times New Roman" w:cstheme="minorBidi"/>
                <w:color w:val="000000"/>
                <w:kern w:val="2"/>
                <w:sz w:val="28"/>
                <w:szCs w:val="28"/>
                <w:lang w:val="ru-RU" w:eastAsia="ru-RU" w:bidi="ar-SA"/>
                <w14:ligatures w14:val="standardContextual"/>
              </w:rPr>
              <w:t xml:space="preserve">декабря 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8"/>
                <w:szCs w:val="28"/>
                <w:lang w:val="ru-RU" w:eastAsia="ru-RU" w:bidi="ar-SA"/>
              </w:rPr>
              <w:t>3</w:t>
            </w: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г., протокол №</w:t>
            </w:r>
            <w:r>
              <w:rPr>
                <w:rFonts w:eastAsia="Times New Roman" w:cs="" w:ascii="Times New Roman" w:hAnsi="Times New Roman" w:cstheme="minorBidi"/>
                <w:color w:val="000000"/>
                <w:kern w:val="2"/>
                <w:sz w:val="28"/>
                <w:szCs w:val="28"/>
                <w:lang w:val="ru-RU" w:eastAsia="ru-RU" w:bidi="ar-SA"/>
                <w14:ligatures w14:val="standardContextual"/>
              </w:rPr>
              <w:t>4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председатель комиссии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/>
            </w:pPr>
            <w:r>
              <w:rPr>
                <w:rFonts w:eastAsia="Times New Roman" w:ascii="Times New Roman" w:hAnsi="Times New Roman"/>
                <w:sz w:val="28"/>
                <w:szCs w:val="28"/>
                <w:lang w:eastAsia="ru-RU"/>
              </w:rPr>
              <w:t>____________</w:t>
            </w:r>
            <w:r>
              <w:rPr>
                <w:rFonts w:eastAsia="Times New Roman" w:cs="" w:ascii="Times New Roman" w:hAnsi="Times New Roman" w:cstheme="minorBidi"/>
                <w:color w:val="000000"/>
                <w:kern w:val="2"/>
                <w:sz w:val="28"/>
                <w:szCs w:val="28"/>
                <w:lang w:val="ru-RU" w:eastAsia="ru-RU" w:bidi="ar-SA"/>
                <w14:ligatures w14:val="standardContextual"/>
              </w:rPr>
              <w:t>Е.И. Климашевская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  <w:vertAlign w:val="superscript"/>
                <w:lang w:eastAsia="ru-RU"/>
              </w:rPr>
              <w:t xml:space="preserve">                      </w:t>
            </w:r>
            <w:r>
              <w:rPr>
                <w:rFonts w:eastAsia="Times New Roman" w:ascii="Times New Roman" w:hAnsi="Times New Roman"/>
                <w:sz w:val="28"/>
                <w:szCs w:val="28"/>
                <w:vertAlign w:val="superscript"/>
                <w:lang w:eastAsia="ru-RU"/>
              </w:rPr>
              <w:t>(подпись)</w:t>
            </w:r>
          </w:p>
        </w:tc>
      </w:tr>
    </w:tbl>
    <w:p>
      <w:pPr>
        <w:pStyle w:val="Normal"/>
        <w:spacing w:lineRule="auto" w:line="240" w:before="0" w:after="0"/>
        <w:ind w:left="0" w:right="0" w:hanging="18"/>
        <w:jc w:val="both"/>
        <w:rPr/>
      </w:pPr>
      <w:r>
        <w:rPr>
          <w:rFonts w:eastAsia="Times New Roman" w:ascii="Times New Roman" w:hAnsi="Times New Roman"/>
          <w:caps/>
          <w:sz w:val="28"/>
          <w:szCs w:val="28"/>
          <w:lang w:eastAsia="ru-RU"/>
        </w:rPr>
        <w:t>РАзработчик</w:t>
      </w:r>
      <w:r>
        <w:rPr>
          <w:rFonts w:eastAsia="Times New Roman" w:ascii="Times New Roman" w:hAnsi="Times New Roman"/>
          <w:sz w:val="28"/>
          <w:szCs w:val="28"/>
          <w:lang w:eastAsia="ru-RU"/>
        </w:rPr>
        <w:t xml:space="preserve">, </w:t>
      </w:r>
    </w:p>
    <w:p>
      <w:pPr>
        <w:pStyle w:val="Normal"/>
        <w:spacing w:lineRule="auto" w:line="240" w:before="0" w:after="0"/>
        <w:ind w:left="0" w:right="0" w:hanging="18"/>
        <w:jc w:val="both"/>
        <w:rPr>
          <w:rFonts w:ascii="Times New Roman" w:hAnsi="Times New Roman" w:eastAsia="Times New Roman"/>
          <w:b w:val="false"/>
          <w:b w:val="false"/>
          <w:bCs w:val="false"/>
          <w:sz w:val="28"/>
          <w:szCs w:val="28"/>
        </w:rPr>
      </w:pPr>
      <w:r>
        <w:rPr>
          <w:rFonts w:eastAsia="Times New Roman" w:cs="Times New Roman" w:ascii="Times New Roman" w:hAnsi="Times New Roman"/>
          <w:b w:val="false"/>
          <w:bCs w:val="false"/>
          <w:color w:val="auto"/>
          <w:kern w:val="0"/>
          <w:sz w:val="28"/>
          <w:szCs w:val="28"/>
          <w:lang w:val="ru-RU" w:eastAsia="ru-RU" w:bidi="ar-SA"/>
        </w:rPr>
        <w:t>Степанова Н.В.</w:t>
      </w:r>
      <w:r>
        <w:rPr>
          <w:rFonts w:eastAsia="Times New Roman" w:ascii="Times New Roman" w:hAnsi="Times New Roman"/>
          <w:b w:val="false"/>
          <w:bCs w:val="false"/>
          <w:sz w:val="28"/>
          <w:szCs w:val="28"/>
          <w:lang w:eastAsia="ru-RU"/>
        </w:rPr>
        <w:t xml:space="preserve">, преподаватель БПОУ ВО «Вологодский аграрно-экономический колледж» 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r>
        <w:br w:type="page"/>
      </w:r>
    </w:p>
    <w:p>
      <w:pPr>
        <w:pStyle w:val="Style18"/>
        <w:jc w:val="center"/>
        <w:rPr>
          <w:rFonts w:ascii="Times New Roman" w:hAnsi="Times New Roman"/>
          <w:sz w:val="24"/>
          <w:szCs w:val="24"/>
        </w:rPr>
      </w:pPr>
      <w:bookmarkStart w:id="0" w:name="__DdeLink__5534_448978003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Пояснительная записка</w:t>
      </w:r>
    </w:p>
    <w:p>
      <w:pPr>
        <w:pStyle w:val="Style18"/>
        <w:widowControl/>
        <w:shd w:val="clear" w:fill="FFFFFF"/>
        <w:bidi w:val="0"/>
        <w:spacing w:lineRule="auto" w:line="276" w:before="0" w:after="0"/>
        <w:ind w:left="0" w:right="0" w:firstLine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Информационные технологи в юридической деятельности по специальности 40.02.04 Юриспруденция, поступивших на базе </w:t>
      </w:r>
      <w:r>
        <w:rPr>
          <w:rFonts w:ascii="Times New Roman" w:hAnsi="Times New Roman"/>
          <w:sz w:val="24"/>
          <w:szCs w:val="24"/>
          <w:lang w:eastAsia="ru-RU"/>
        </w:rPr>
        <w:t>средне</w:t>
      </w:r>
      <w:r>
        <w:rPr>
          <w:rFonts w:ascii="Times New Roman" w:hAnsi="Times New Roman"/>
          <w:color w:val="000000"/>
          <w:sz w:val="24"/>
          <w:szCs w:val="24"/>
        </w:rPr>
        <w:t>го общего образования.</w:t>
      </w:r>
    </w:p>
    <w:p>
      <w:pPr>
        <w:pStyle w:val="Style18"/>
        <w:widowControl/>
        <w:shd w:val="clear" w:fill="FFFFFF"/>
        <w:bidi w:val="0"/>
        <w:spacing w:lineRule="auto" w:line="276" w:before="0" w:after="0"/>
        <w:ind w:left="0" w:right="0" w:firstLine="62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</w:t>
      </w:r>
      <w:bookmarkStart w:id="1" w:name="_GoBack"/>
      <w:bookmarkEnd w:id="1"/>
      <w:r>
        <w:rPr>
          <w:rFonts w:ascii="Times New Roman" w:hAnsi="Times New Roman"/>
          <w:color w:val="000000"/>
          <w:sz w:val="24"/>
          <w:szCs w:val="24"/>
        </w:rPr>
        <w:t>дифференцированного зачета.</w:t>
      </w:r>
      <w:bookmarkEnd w:id="0"/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ru-RU"/>
        </w:rPr>
        <w:t xml:space="preserve">Перечень </w:t>
      </w: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ru-RU"/>
        </w:rPr>
        <w:t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</w:p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9930" w:type="dxa"/>
        <w:jc w:val="left"/>
        <w:tblInd w:w="-134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702"/>
        <w:gridCol w:w="3798"/>
        <w:gridCol w:w="4430"/>
      </w:tblGrid>
      <w:tr>
        <w:trPr>
          <w:trHeight w:val="891" w:hRule="atLeast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b/>
                <w:bCs/>
                <w:kern w:val="2"/>
                <w:sz w:val="22"/>
                <w:szCs w:val="22"/>
              </w:rPr>
              <w:t xml:space="preserve">Код </w:t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b/>
                <w:bCs/>
                <w:kern w:val="2"/>
                <w:sz w:val="22"/>
                <w:szCs w:val="22"/>
              </w:rPr>
              <w:t>формируемых общих (ОК) и профессиональных компетенций (ПК)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2"/>
                <w:sz w:val="22"/>
                <w:szCs w:val="22"/>
              </w:rPr>
              <w:t>Наименование формируемых общих и профессиональных компетенций</w:t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 w:eastAsia="Times New Roman"/>
                <w:b/>
                <w:b/>
                <w:bCs/>
                <w:color w:val="000000"/>
                <w:kern w:val="2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b/>
                <w:bCs/>
                <w:color w:val="000000"/>
                <w:kern w:val="2"/>
                <w:sz w:val="22"/>
                <w:szCs w:val="22"/>
              </w:rPr>
            </w:r>
          </w:p>
        </w:tc>
        <w:tc>
          <w:tcPr>
            <w:tcW w:w="4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b/>
                <w:bCs/>
                <w:kern w:val="2"/>
                <w:sz w:val="22"/>
                <w:szCs w:val="22"/>
              </w:rPr>
              <w:t xml:space="preserve"> </w:t>
            </w:r>
            <w:r>
              <w:rPr>
                <w:rFonts w:eastAsia="Times New Roman" w:ascii="Times New Roman" w:hAnsi="Times New Roman"/>
                <w:b/>
                <w:bCs/>
                <w:kern w:val="2"/>
                <w:sz w:val="22"/>
                <w:szCs w:val="22"/>
              </w:rPr>
              <w:t>Знания и умения в соответствии  с программой учебной дисциплины (профессионального модуля)</w:t>
            </w:r>
          </w:p>
        </w:tc>
      </w:tr>
      <w:tr>
        <w:trPr>
          <w:trHeight w:val="251" w:hRule="atLeast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  <w:lang w:eastAsia="ru-RU"/>
              </w:rPr>
              <w:t xml:space="preserve">ОК 02.01 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ru-RU"/>
              </w:rPr>
              <w:t>Осуществляет поиск, анализ и структурирование информации, используя актуальные и надежные источники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firstLine="709"/>
              <w:jc w:val="both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</w:tc>
        <w:tc>
          <w:tcPr>
            <w:tcW w:w="44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Знать: основные источники информации и ресурсы для решения задач и проблем в профессиональном и/или социальном контексте;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алгоритмы выполнения работ в профессиональной и смежных областях;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методы работы в профессиональной и смежных сферах;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2"/>
                <w:szCs w:val="22"/>
                <w:lang w:eastAsia="ru-RU"/>
              </w:rPr>
              <w:t>структуру плана для решения задач;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sz w:val="22"/>
                <w:szCs w:val="22"/>
                <w:lang w:eastAsia="ru-RU"/>
              </w:rPr>
              <w:t xml:space="preserve">уметь: распознавать задачу и/или проблему 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в профессиональном и/или социальном контексте;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анализировать задачу и/или проблему и выделять её составные части;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определять этапы решения задачи выявлять и эффективно искать информацию, необходимую для решения задачи 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z w:val="22"/>
                <w:szCs w:val="22"/>
                <w:lang w:eastAsia="ru-RU"/>
              </w:rPr>
              <w:t>и/или проблемы составлять план действия</w:t>
            </w:r>
          </w:p>
        </w:tc>
      </w:tr>
      <w:tr>
        <w:trPr>
          <w:trHeight w:val="102" w:hRule="atLeast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ОК 02.02 </w:t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ru-RU"/>
              </w:rPr>
              <w:t>Использует современное программное обеспечение в профессиональной деятельности, в том числе цифровые средства</w:t>
            </w:r>
          </w:p>
        </w:tc>
        <w:tc>
          <w:tcPr>
            <w:tcW w:w="4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Знать: Номенклатуру информационных источников, применяемых в профессиональной деятельности;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приемы структурирования информации;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формат оформления результатов поиска информации, современные средства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и устройства информатизации;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Уметь: определять необходимые ресурсы; владеть актуальными методами работы в профессиональной и смежных сферах;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реализовывать составленный план; оценивать результат и последствия своих действий (самостоятельно или с помощью наставника)определять задачи для поиска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определять необходимые источники информации;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планировать процесс поиска; структурировать получаемую информацию;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выделять наиболее значимое в перечне информации» оценивать практическую значимость результатов поиска;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оформлять результаты поиска, применять средства информационных технологий для решения профессиональных задач; 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использовать современное программное обеспечение;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использовать различные цифровые средства для решения профессиональных задач</w:t>
            </w:r>
          </w:p>
        </w:tc>
      </w:tr>
      <w:tr>
        <w:trPr>
          <w:trHeight w:val="102" w:hRule="atLeast"/>
        </w:trPr>
        <w:tc>
          <w:tcPr>
            <w:tcW w:w="170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  <w:lang w:eastAsia="ru-RU"/>
              </w:rPr>
              <w:t>ОК 02.03</w:t>
            </w:r>
          </w:p>
        </w:tc>
        <w:tc>
          <w:tcPr>
            <w:tcW w:w="379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bCs/>
                <w:i w:val="false"/>
                <w:i w:val="false"/>
                <w:iCs w:val="false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color w:val="000000"/>
                <w:sz w:val="22"/>
                <w:szCs w:val="22"/>
                <w:lang w:eastAsia="ru-RU"/>
              </w:rPr>
              <w:t>Оценивает практические результаты решения задач профессиональной деятельности</w:t>
            </w:r>
          </w:p>
        </w:tc>
        <w:tc>
          <w:tcPr>
            <w:tcW w:w="443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</w:r>
          </w:p>
        </w:tc>
      </w:tr>
      <w:tr>
        <w:trPr>
          <w:trHeight w:val="222" w:hRule="atLeast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 xml:space="preserve">ПК 1.3.1 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ru-RU"/>
              </w:rPr>
              <w:t>Владеет знаниями в области классификации и видов юридических документов, этапов их подготовки.</w:t>
            </w:r>
          </w:p>
        </w:tc>
        <w:tc>
          <w:tcPr>
            <w:tcW w:w="443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Cs/>
                <w:sz w:val="24"/>
                <w:szCs w:val="24"/>
              </w:rPr>
              <w:t>З</w:t>
            </w: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нать: правила составления юридических документов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Уметь:применять современные информационные технологии для поиска и обработки правовой информации и оформления юридических документов;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Cs/>
                <w:sz w:val="22"/>
                <w:szCs w:val="22"/>
              </w:rPr>
              <w:t>составлять различные виды юридических документов.</w:t>
            </w:r>
          </w:p>
        </w:tc>
      </w:tr>
      <w:tr>
        <w:trPr>
          <w:trHeight w:val="222" w:hRule="atLeast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  <w:lang w:eastAsia="ru-RU"/>
              </w:rPr>
              <w:t xml:space="preserve">ПК 1.3.2 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sz w:val="22"/>
                <w:szCs w:val="22"/>
                <w:lang w:eastAsia="ru-RU"/>
              </w:rPr>
              <w:t>Умеет определять основные требования к содержанию юридических документов, применяемых в конкретной ситуации.</w:t>
            </w:r>
          </w:p>
        </w:tc>
        <w:tc>
          <w:tcPr>
            <w:tcW w:w="443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  <w:tr>
        <w:trPr>
          <w:trHeight w:val="222" w:hRule="atLeast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eastAsia="Times New Roman" w:cs="Times New Roman" w:ascii="Times New Roman" w:hAnsi="Times New Roman"/>
                <w:bCs/>
                <w:sz w:val="22"/>
                <w:szCs w:val="22"/>
                <w:lang w:eastAsia="ru-RU"/>
              </w:rPr>
              <w:t>ПК 1.3.3</w:t>
            </w:r>
          </w:p>
        </w:tc>
        <w:tc>
          <w:tcPr>
            <w:tcW w:w="37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ind w:left="0" w:right="0" w:hanging="0"/>
              <w:jc w:val="both"/>
              <w:rPr>
                <w:rFonts w:ascii="Times New Roman" w:hAnsi="Times New Roman" w:eastAsia="Times New Roman" w:cs="Times New Roman"/>
                <w:bCs/>
                <w:i w:val="false"/>
                <w:i w:val="false"/>
                <w:iCs w:val="false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i w:val="false"/>
                <w:iCs w:val="false"/>
                <w:color w:val="000000"/>
                <w:sz w:val="22"/>
                <w:szCs w:val="22"/>
                <w:lang w:eastAsia="ru-RU"/>
              </w:rPr>
              <w:t>Владеет навыками оформления различных видов документов, в том числе договоров, исковых заявлений, справочного материала, статистической отчетности</w:t>
            </w:r>
          </w:p>
        </w:tc>
        <w:tc>
          <w:tcPr>
            <w:tcW w:w="4430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Результаты освоения учебной дисциплины, подлежащие проверке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результате освоения дисциплины студент должен уметь: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использовать программное обеспечение в профессиональной деятельности;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применять компьютерные и телекоммуникационные средства;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использовать технологии сбора, размещения, хранения, накопления, преобразования и передачи данных в профессионально ориентированных информационных системах;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работать с информационными справочно-правовыми системами;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использовать прикладные программы в профессиональной деятельности;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работать с электронной почтой;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использовать ресурсы локальных и глобальных информационных сетей;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результате освоения дисциплины студент должен знать: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состав, функции информационных и телекоммуникационных технологий, возможности их использования в профессиональной деятельности;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основные правила и методы работы с пакетами прикладных программ;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понятие информационных систем и информационных технологий;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понятие правовой информации как среды информационной системы;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назначение, возможности, структуру, принцип работы информационных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справочно-правовых систем;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теоретические основы, виды и структуру баз данных;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− </w:t>
      </w:r>
      <w:r>
        <w:rPr>
          <w:rFonts w:cs="Times New Roman" w:ascii="Times New Roman" w:hAnsi="Times New Roman"/>
          <w:sz w:val="24"/>
          <w:szCs w:val="24"/>
        </w:rPr>
        <w:t>возможности сетевых технологий работы с информацией.</w:t>
      </w:r>
      <w:r>
        <w:br w:type="page"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Перечень оценочных средств текущего контроля успеваемости</w:t>
      </w:r>
    </w:p>
    <w:p>
      <w:pPr>
        <w:pStyle w:val="Normal"/>
        <w:suppressLineNumbers/>
        <w:suppressAutoHyphens w:val="true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Cs/>
          <w:i/>
          <w:sz w:val="24"/>
          <w:szCs w:val="24"/>
          <w:lang w:eastAsia="ru-RU"/>
        </w:rPr>
        <w:t>Оценочные средства текущего контроля успеваемости</w:t>
      </w:r>
    </w:p>
    <w:p>
      <w:pPr>
        <w:pStyle w:val="Normal"/>
        <w:suppressLineNumbers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shd w:val="clear" w:fill="FFFFFF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bCs/>
          <w:sz w:val="24"/>
          <w:szCs w:val="24"/>
          <w:lang w:eastAsia="ru-RU"/>
        </w:rPr>
        <w:t xml:space="preserve">Устный и письменный контроль </w:t>
      </w:r>
    </w:p>
    <w:p>
      <w:pPr>
        <w:pStyle w:val="Normal"/>
        <w:shd w:val="clear" w:fill="FFFFFF"/>
        <w:spacing w:lineRule="auto" w:line="240" w:before="0"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 xml:space="preserve">В устный и письменный контроль  вошли следующие темы: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Тема 1. Информационные технологии и информационные системы.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Тема 2. </w:t>
      </w:r>
      <w:bookmarkStart w:id="2" w:name="_Hlk155274669"/>
      <w:r>
        <w:rPr>
          <w:rFonts w:cs="Times New Roman" w:ascii="Times New Roman" w:hAnsi="Times New Roman"/>
          <w:sz w:val="24"/>
          <w:szCs w:val="24"/>
        </w:rPr>
        <w:t>Использование компьютерных технологий при подготовке текстовых юридических документов. Применение электронных таблиц в экономических расчётах.</w:t>
      </w:r>
      <w:bookmarkEnd w:id="2"/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55275531"/>
      <w:r>
        <w:rPr>
          <w:rFonts w:cs="Times New Roman" w:ascii="Times New Roman" w:hAnsi="Times New Roman"/>
          <w:sz w:val="24"/>
          <w:szCs w:val="24"/>
        </w:rPr>
        <w:t>Тема 3. Компьютерные сети. Работа юриста в локальной и глобальной компьютерной сети</w:t>
      </w:r>
      <w:bookmarkEnd w:id="3"/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Тема 4. Информационно-правовые системы и технологии. Справочные правовые системы (СПС)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720" w:right="0" w:firstLine="90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b/>
          <w:sz w:val="24"/>
          <w:szCs w:val="24"/>
        </w:rPr>
        <w:t>Письменный контроль в форме теста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left="720" w:right="0" w:firstLine="90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В тесты вошли следующие темы:</w:t>
      </w:r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Тема 1. Информационные технологии и информационные системы.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Тема 2. </w:t>
      </w:r>
      <w:bookmarkStart w:id="4" w:name="_Hlk1552746691"/>
      <w:r>
        <w:rPr>
          <w:rFonts w:cs="Times New Roman" w:ascii="Times New Roman" w:hAnsi="Times New Roman"/>
          <w:sz w:val="24"/>
          <w:szCs w:val="24"/>
        </w:rPr>
        <w:t>Использование компьютерных технологий при подготовке текстовых юридических документов. Применение электронных таблиц в экономических расчётах.</w:t>
      </w:r>
      <w:bookmarkEnd w:id="4"/>
    </w:p>
    <w:p>
      <w:pPr>
        <w:pStyle w:val="Normal"/>
        <w:tabs>
          <w:tab w:val="clear" w:pos="708"/>
          <w:tab w:val="left" w:pos="720" w:leader="none"/>
        </w:tabs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552755311"/>
      <w:r>
        <w:rPr>
          <w:rFonts w:eastAsia="Times New Roman" w:cs="Times New Roman" w:ascii="Times New Roman" w:hAnsi="Times New Roman"/>
          <w:sz w:val="24"/>
          <w:szCs w:val="24"/>
        </w:rPr>
        <w:t>Тема 3. Компьютерные сети. Работа юриста в локальной и глобальной компьютерной сети</w:t>
      </w:r>
      <w:bookmarkEnd w:id="5"/>
      <w:r>
        <w:rPr>
          <w:rFonts w:eastAsia="Times New Roman"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u w:val="single"/>
          <w:lang w:eastAsia="ru-RU"/>
        </w:rPr>
        <w:t>Критерии оценивания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«Отлично» ставится, если правильно и полно даны ответы на поставленные вопросы, четко и правильно даны определения, верно использована терминология.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«Хорошо» ставится, если правильно даны определения, понятия и ответ, в основном, самостоятельный, но допущена неполнота определений, не влияющая на их смысл.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«Удовлетворительно» ставится, если продемонстрировано усвоение основного содержания учебного материала, но изложение материала не всегда последовательно, определения понятий недостаточно чёткие, допущены существенные ошибки при их изложении.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«Неудовлетворительно» ставится, если основное содержание учебного материала не раскрыто, не даны ответы на  вопросы, допущены грубые ошибки в определении понятий.</w:t>
      </w:r>
    </w:p>
    <w:p>
      <w:pPr>
        <w:pStyle w:val="ListParagraph"/>
        <w:spacing w:lineRule="auto" w:line="240" w:before="0" w:after="0"/>
        <w:ind w:left="1069" w:right="0" w:hanging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Методика оценки:</w:t>
      </w:r>
    </w:p>
    <w:tbl>
      <w:tblPr>
        <w:tblW w:w="9346" w:type="dxa"/>
        <w:jc w:val="left"/>
        <w:tblInd w:w="-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0"/>
        <w:gridCol w:w="1240"/>
        <w:gridCol w:w="4309"/>
        <w:gridCol w:w="1526"/>
      </w:tblGrid>
      <w:tr>
        <w:trPr/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Критерий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Макс. оценка,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в баллах.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Степень соответствия критерию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Итоговая оценка,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 xml:space="preserve"> </w:t>
            </w: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в баллах</w:t>
            </w:r>
          </w:p>
        </w:tc>
      </w:tr>
      <w:tr>
        <w:trPr/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Видение проблемы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bidi w:val="0"/>
              <w:spacing w:lineRule="auto" w:line="240" w:before="0" w:after="0"/>
              <w:ind w:left="397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Ведение дискуссии в рамках заявленной темы, видение проблемы.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bidi w:val="0"/>
              <w:spacing w:lineRule="auto" w:line="240" w:before="0" w:after="0"/>
              <w:ind w:left="340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Иная трактовка темы, вследствие чего отклонение от темы.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bidi w:val="0"/>
              <w:spacing w:lineRule="auto" w:line="240" w:before="0" w:after="0"/>
              <w:ind w:left="340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Отклонение от темы из-за отсутствия видения проблемы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bidi w:val="0"/>
              <w:spacing w:lineRule="auto" w:line="240" w:before="0" w:after="0"/>
              <w:ind w:left="340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Намеренное отклонение от темы</w:t>
            </w:r>
          </w:p>
          <w:p>
            <w:pPr>
              <w:pStyle w:val="ListParagraph"/>
              <w:widowControl w:val="false"/>
              <w:numPr>
                <w:ilvl w:val="0"/>
                <w:numId w:val="1"/>
              </w:numPr>
              <w:suppressAutoHyphens w:val="true"/>
              <w:overflowPunct w:val="true"/>
              <w:bidi w:val="0"/>
              <w:spacing w:lineRule="auto" w:line="240" w:before="0" w:after="0"/>
              <w:ind w:left="397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Перескакивание с темы на тему, отсутствие видения проблемы.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4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>
        <w:trPr/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Отстаивание своей позиции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pacing w:lineRule="auto" w:line="240" w:before="0" w:after="0"/>
              <w:ind w:left="340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Четкая формулировка аргументов, защита своего мнения при встречных вопросах, использование примеров из личного опыта.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pacing w:lineRule="auto" w:line="240" w:before="0" w:after="0"/>
              <w:ind w:left="340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Допущены логические ошибки при аргументации своей точки зрения, либо отсутствуют примеры, либо использованы субъективные доводы.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pacing w:lineRule="auto" w:line="240" w:before="0" w:after="0"/>
              <w:ind w:left="340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Ошибки в аргументации, либо отсутствует логика высказывания.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pacing w:lineRule="auto" w:line="240" w:before="0" w:after="0"/>
              <w:ind w:left="397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Несоответствие аргументов заданной теме.</w:t>
            </w:r>
          </w:p>
          <w:p>
            <w:pPr>
              <w:pStyle w:val="ListParagraph"/>
              <w:widowControl w:val="false"/>
              <w:numPr>
                <w:ilvl w:val="0"/>
                <w:numId w:val="2"/>
              </w:numPr>
              <w:suppressAutoHyphens w:val="true"/>
              <w:overflowPunct w:val="true"/>
              <w:bidi w:val="0"/>
              <w:spacing w:lineRule="auto" w:line="240" w:before="0" w:after="0"/>
              <w:ind w:left="397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Признание проблемы без аргументов.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4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>
        <w:trPr/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Логичность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overflowPunct w:val="true"/>
              <w:bidi w:val="0"/>
              <w:spacing w:lineRule="auto" w:line="240" w:before="0" w:after="0"/>
              <w:ind w:left="397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Соответствие аргументов выдвинутым тезисам</w:t>
            </w:r>
          </w:p>
          <w:p>
            <w:pPr>
              <w:pStyle w:val="ListParagraph"/>
              <w:widowControl w:val="false"/>
              <w:numPr>
                <w:ilvl w:val="0"/>
                <w:numId w:val="3"/>
              </w:numPr>
              <w:suppressAutoHyphens w:val="true"/>
              <w:overflowPunct w:val="true"/>
              <w:bidi w:val="0"/>
              <w:spacing w:lineRule="auto" w:line="240" w:before="0" w:after="0"/>
              <w:ind w:left="397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Отсутствие всякой связи между тезисом и аргументам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>
        <w:trPr/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Корректность в отношении с оппонентом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0" w:after="0"/>
              <w:ind w:left="397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Уважение других взглядов, мирное доказательство своей правоты, отсутствие нападок и ссор.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0" w:after="0"/>
              <w:ind w:left="397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Уважение других взглядов, мирное доказательство своей правоты, отсутствие нападок и ссор, не умение дослушать до конца оппонента.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0" w:after="0"/>
              <w:ind w:left="340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Личная неприязнь некоторых оппонентов, неумение дослушать до конца оппонента.</w:t>
            </w:r>
          </w:p>
          <w:p>
            <w:pPr>
              <w:pStyle w:val="ListParagraph"/>
              <w:widowControl w:val="false"/>
              <w:numPr>
                <w:ilvl w:val="0"/>
                <w:numId w:val="4"/>
              </w:numPr>
              <w:suppressAutoHyphens w:val="true"/>
              <w:overflowPunct w:val="true"/>
              <w:bidi w:val="0"/>
              <w:spacing w:lineRule="auto" w:line="240" w:before="0" w:after="0"/>
              <w:ind w:left="340" w:right="0" w:hanging="34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Отсутствие терпимости к оппонентам, нападки, ссоры, срыв дискуссии.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>
        <w:trPr/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Способ речи</w:t>
            </w:r>
          </w:p>
        </w:tc>
        <w:tc>
          <w:tcPr>
            <w:tcW w:w="1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72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4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uppressAutoHyphens w:val="true"/>
              <w:overflowPunct w:val="true"/>
              <w:bidi w:val="0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1. Отсутствие речевых и грамматических ошибок, сленга и просторечий. Выразительность и эмоциональность.</w:t>
            </w:r>
          </w:p>
          <w:p>
            <w:pPr>
              <w:pStyle w:val="ListParagraph"/>
              <w:widowControl w:val="false"/>
              <w:suppressAutoHyphens w:val="true"/>
              <w:overflowPunct w:val="true"/>
              <w:bidi w:val="0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2. Допущены просторечные обороты или допущены грамматические и речевые ошибки</w:t>
            </w:r>
          </w:p>
          <w:p>
            <w:pPr>
              <w:pStyle w:val="ListParagraph"/>
              <w:widowControl w:val="false"/>
              <w:suppressAutoHyphens w:val="true"/>
              <w:overflowPunct w:val="true"/>
              <w:bidi w:val="0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3. Допущено небрежное речевое поведение, много сленга, просторечий, слов паразитов. Излишняя эмоциональность либо монотонность</w:t>
            </w:r>
          </w:p>
          <w:p>
            <w:pPr>
              <w:pStyle w:val="ListParagraph"/>
              <w:widowControl w:val="false"/>
              <w:suppressAutoHyphens w:val="true"/>
              <w:overflowPunct w:val="true"/>
              <w:bidi w:val="0"/>
              <w:spacing w:lineRule="auto" w:line="240" w:before="0" w:after="0"/>
              <w:ind w:left="0" w:right="0" w:hanging="0"/>
              <w:contextualSpacing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4 Качество речи препятствует пониманию высказывания</w:t>
            </w:r>
          </w:p>
        </w:tc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3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2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0</w:t>
            </w:r>
          </w:p>
        </w:tc>
      </w:tr>
      <w:tr>
        <w:trPr/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Максимальная оценка</w:t>
            </w:r>
          </w:p>
        </w:tc>
        <w:tc>
          <w:tcPr>
            <w:tcW w:w="7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15 баллов</w:t>
            </w:r>
          </w:p>
        </w:tc>
      </w:tr>
      <w:tr>
        <w:trPr/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 xml:space="preserve">Отлично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 xml:space="preserve">Хорошо 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Удовлетворительно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Неудовлетворительно</w:t>
            </w:r>
          </w:p>
        </w:tc>
        <w:tc>
          <w:tcPr>
            <w:tcW w:w="70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13-15 баллов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10-12 баллов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7-9 баллов</w:t>
            </w:r>
          </w:p>
          <w:p>
            <w:pPr>
              <w:pStyle w:val="ListParagraph"/>
              <w:widowControl w:val="false"/>
              <w:spacing w:lineRule="auto" w:line="240" w:before="0" w:after="0"/>
              <w:ind w:left="0" w:right="0" w:hanging="0"/>
              <w:contextualSpacing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eastAsia="Times New Roman" w:ascii="Times New Roman" w:hAnsi="Times New Roman"/>
                <w:sz w:val="22"/>
                <w:szCs w:val="22"/>
                <w:lang w:eastAsia="ru-RU"/>
              </w:rPr>
              <w:t>Меньше 6 баллов</w:t>
            </w:r>
          </w:p>
        </w:tc>
      </w:tr>
    </w:tbl>
    <w:p>
      <w:pPr>
        <w:pStyle w:val="Normal"/>
        <w:spacing w:lineRule="auto" w:line="240" w:before="0" w:after="0"/>
        <w:ind w:left="0"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uppressLineNumbers/>
        <w:shd w:val="clear" w:color="auto" w:fill="FFFFFF"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Устный контроль проводится в форме фронтального опроса. С его помощью за короткий промежуток времени можно оценить уровень знаний большинства обучающихся. При фронтальном опросе в работу включаются все присутствующие на занятии, так как сначала задается вопрос, а потом озвучивается, кто должен на него ответить. Темп проведения опроса достаточно высок, на формулировку ответа отводиться несколько секунд. Это позволяет активизировать умственную деятельность, внимание и сосредоточенность обучающихся, вырабатывает способность к точному и краткому ответу. Фронтальный опрос позволяет оценить степень усвоения изученного материала и скорректировать дальнейший ход занятия. </w:t>
      </w:r>
    </w:p>
    <w:p>
      <w:pPr>
        <w:pStyle w:val="Normal"/>
        <w:suppressLineNumbers/>
        <w:shd w:val="clear" w:color="auto" w:fill="FFFFFF"/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 w:eastAsia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Примерные вопросы для дифференцированного зачета по дисциплине </w:t>
      </w:r>
    </w:p>
    <w:p>
      <w:pPr>
        <w:pStyle w:val="Normal"/>
        <w:widowControl/>
        <w:shd w:val="clear" w:color="auto" w:fill="FFFFFF"/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Информационные технологии в юридической деятельности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1. Электронный документооборот в юридической деятельности.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2. Офисные приложения для юристов.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3.4. Сервисы для организации совместной работы в сети.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5. Облачные сервисы в юридической деятельности.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6. Самоменеджмент, управление проектами в юридической деятельности.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7. Государственная политика в информационной сфере.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8. Основные направления разработки и реализации государственной информационной политики.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9. Условия и порядок вступления в силу федеральных нормативных правовых актов.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10. Практика использования сетевых технологий в деятельности юриста.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11. Юридические спецпроекты в сети Интернет.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12. Справочно-правовые системы (СПС) и их свойства.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13. Основные информационные блоки СПС «Гарант».</w:t>
      </w:r>
    </w:p>
    <w:p>
      <w:pPr>
        <w:pStyle w:val="Normal"/>
        <w:shd w:val="clear" w:color="auto" w:fill="FFFFFF"/>
        <w:spacing w:lineRule="auto" w:line="240" w:before="0"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kern w:val="0"/>
          <w:sz w:val="24"/>
          <w:szCs w:val="24"/>
          <w:lang w:eastAsia="ru-RU"/>
          <w14:ligatures w14:val="none"/>
        </w:rPr>
        <w:t>14. Справочно-правовые системы семейства «КонсультантПлюс».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Критерии оценки: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4"/>
        <w:tblW w:w="962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448"/>
        <w:gridCol w:w="7179"/>
      </w:tblGrid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71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Знания, умения, навыки и другие компетенции, которые должен продемонстрировать обучающийся</w:t>
            </w:r>
          </w:p>
        </w:tc>
      </w:tr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71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вопросы даны исчерпывающие ответы, проиллюстрированные наглядными примерами там, где это необходимо. Ответы изложены грамотным научным языком, все термины употреблены корректно, все понятия раскрыты верно.</w:t>
            </w:r>
          </w:p>
        </w:tc>
      </w:tr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71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 вопросы даны в целом верные ответы, но с отдельными неточностями, не носящими принципиального характера. Не все термины употреблены правильно, присутствуют отдельные некорректные утверждения и грамматические / стилистические погрешности изложения. Ответы не проиллюстрированы примерами в должной мере.</w:t>
            </w:r>
          </w:p>
        </w:tc>
      </w:tr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71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Ответы на вопросы носят фрагментарный характер, верные выводы перемежаются с неверными. Упущены содержательные блоки, необходимые для полного раскрытия темы. Студент в целом ориентируется в тематике учебного курса, но испытывает проблемы с раскрытием конкретных вопросов. Также оценка «удовлетворительно» ставится при верном ответе на один вопрос и неудовлетворительном ответе на другой.</w:t>
            </w:r>
          </w:p>
        </w:tc>
      </w:tr>
      <w:tr>
        <w:trPr/>
        <w:tc>
          <w:tcPr>
            <w:tcW w:w="244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71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Ответы на вопросы отсутствуют либо не соответствуют содержанию вопросов. Ключевые для учебного курса понятия, содержащиеся в вопросах, трактуются ошибочно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Фрагменты заданий для тестирования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 дисциплине Информационные технологии в юридической деятельности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1. Информационная система – это:</w:t>
      </w:r>
    </w:p>
    <w:p>
      <w:pPr>
        <w:pStyle w:val="C12"/>
        <w:widowControl/>
        <w:numPr>
          <w:ilvl w:val="0"/>
          <w:numId w:val="39"/>
        </w:numPr>
        <w:shd w:val="clear" w:color="auto" w:fill="FFFFFF"/>
        <w:suppressAutoHyphens w:val="true"/>
        <w:bidi w:val="0"/>
        <w:spacing w:lineRule="auto" w:line="240" w:beforeAutospacing="0" w:before="0" w:afterAutospacing="0" w:after="0"/>
        <w:ind w:left="1020" w:right="0" w:firstLine="57"/>
        <w:jc w:val="both"/>
        <w:rPr/>
      </w:pPr>
      <w:r>
        <w:rPr>
          <w:rStyle w:val="C1"/>
          <w:color w:val="000000"/>
          <w:sz w:val="24"/>
          <w:szCs w:val="24"/>
        </w:rPr>
        <w:t>э</w:t>
      </w:r>
      <w:r>
        <w:rPr>
          <w:rStyle w:val="C1"/>
          <w:color w:val="000000"/>
          <w:sz w:val="24"/>
          <w:szCs w:val="24"/>
          <w:shd w:fill="FFFFFF" w:val="clear"/>
        </w:rPr>
        <w:t>то взаимосвязанная совокупность средств, методов и персонала, используемых для хранения, обработки и выдачи информации в интересах достижения поставленной цели;</w:t>
      </w:r>
    </w:p>
    <w:p>
      <w:pPr>
        <w:pStyle w:val="C12"/>
        <w:widowControl/>
        <w:numPr>
          <w:ilvl w:val="0"/>
          <w:numId w:val="39"/>
        </w:numPr>
        <w:shd w:val="clear" w:color="auto" w:fill="FFFFFF"/>
        <w:suppressAutoHyphens w:val="true"/>
        <w:bidi w:val="0"/>
        <w:spacing w:lineRule="auto" w:line="240" w:beforeAutospacing="0" w:before="0" w:afterAutospacing="0" w:after="0"/>
        <w:ind w:left="1020" w:right="0" w:firstLine="57"/>
        <w:jc w:val="both"/>
        <w:rPr/>
      </w:pPr>
      <w:r>
        <w:rPr>
          <w:rStyle w:val="C1"/>
          <w:color w:val="000000"/>
          <w:sz w:val="24"/>
          <w:szCs w:val="24"/>
        </w:rPr>
        <w:t>это организационно – техническая система для выполнения вычислительных работ</w:t>
      </w:r>
    </w:p>
    <w:p>
      <w:pPr>
        <w:pStyle w:val="C12"/>
        <w:widowControl/>
        <w:numPr>
          <w:ilvl w:val="0"/>
          <w:numId w:val="39"/>
        </w:numPr>
        <w:shd w:val="clear" w:color="auto" w:fill="FFFFFF"/>
        <w:suppressAutoHyphens w:val="true"/>
        <w:bidi w:val="0"/>
        <w:spacing w:lineRule="auto" w:line="240" w:beforeAutospacing="0" w:before="0" w:afterAutospacing="0" w:after="0"/>
        <w:ind w:left="1020" w:right="0" w:firstLine="57"/>
        <w:jc w:val="both"/>
        <w:rPr/>
      </w:pPr>
      <w:r>
        <w:rPr>
          <w:rStyle w:val="C1"/>
          <w:color w:val="000000"/>
          <w:sz w:val="24"/>
          <w:szCs w:val="24"/>
        </w:rPr>
        <w:t>это совокупность различных информационных ресурсов для решения задачи;</w:t>
      </w:r>
    </w:p>
    <w:p>
      <w:pPr>
        <w:pStyle w:val="C12"/>
        <w:widowControl/>
        <w:numPr>
          <w:ilvl w:val="0"/>
          <w:numId w:val="39"/>
        </w:numPr>
        <w:shd w:val="clear" w:color="auto" w:fill="FFFFFF"/>
        <w:suppressAutoHyphens w:val="true"/>
        <w:bidi w:val="0"/>
        <w:spacing w:lineRule="auto" w:line="240" w:beforeAutospacing="0" w:before="0" w:afterAutospacing="0" w:after="0"/>
        <w:ind w:left="1020" w:right="0" w:firstLine="57"/>
        <w:jc w:val="both"/>
        <w:rPr/>
      </w:pPr>
      <w:r>
        <w:rPr>
          <w:rStyle w:val="C1"/>
          <w:color w:val="000000"/>
          <w:sz w:val="24"/>
          <w:szCs w:val="24"/>
        </w:rPr>
        <w:t>это совокупность аппарата управления организации и его методов и средств обработки информации.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2. Свойствами информационной системы являются:</w:t>
      </w:r>
    </w:p>
    <w:p>
      <w:pPr>
        <w:pStyle w:val="C12"/>
        <w:numPr>
          <w:ilvl w:val="0"/>
          <w:numId w:val="5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делимость;</w:t>
      </w:r>
    </w:p>
    <w:p>
      <w:pPr>
        <w:pStyle w:val="C12"/>
        <w:numPr>
          <w:ilvl w:val="0"/>
          <w:numId w:val="5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целостность</w:t>
      </w:r>
    </w:p>
    <w:p>
      <w:pPr>
        <w:pStyle w:val="C12"/>
        <w:numPr>
          <w:ilvl w:val="0"/>
          <w:numId w:val="5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наглядность;</w:t>
      </w:r>
    </w:p>
    <w:p>
      <w:pPr>
        <w:pStyle w:val="C12"/>
        <w:numPr>
          <w:ilvl w:val="0"/>
          <w:numId w:val="5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достоверность.</w:t>
      </w:r>
    </w:p>
    <w:p>
      <w:pPr>
        <w:pStyle w:val="C75"/>
        <w:shd w:val="clear" w:color="auto" w:fill="FFFFFF"/>
        <w:spacing w:beforeAutospacing="0" w:before="0" w:afterAutospacing="0" w:after="0"/>
        <w:jc w:val="both"/>
        <w:rPr/>
      </w:pPr>
      <w:r>
        <w:rPr>
          <w:rStyle w:val="C23"/>
          <w:b/>
          <w:bCs/>
          <w:color w:val="000000"/>
          <w:sz w:val="24"/>
          <w:szCs w:val="24"/>
        </w:rPr>
        <w:t>3. </w:t>
      </w:r>
      <w:r>
        <w:rPr>
          <w:rStyle w:val="C2"/>
          <w:b/>
          <w:bCs/>
          <w:color w:val="000000"/>
          <w:sz w:val="24"/>
          <w:szCs w:val="24"/>
        </w:rPr>
        <w:t>Классификация 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информационных систем </w:t>
      </w:r>
      <w:r>
        <w:rPr>
          <w:rStyle w:val="C33"/>
          <w:b/>
          <w:bCs/>
          <w:i/>
          <w:iCs/>
          <w:color w:val="000000"/>
          <w:sz w:val="24"/>
          <w:szCs w:val="24"/>
          <w:shd w:fill="FFFFFF" w:val="clear"/>
        </w:rPr>
        <w:t>по сфере применения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 :</w:t>
      </w:r>
    </w:p>
    <w:p>
      <w:pPr>
        <w:pStyle w:val="C0"/>
        <w:numPr>
          <w:ilvl w:val="0"/>
          <w:numId w:val="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системы обработки транзакций;</w:t>
      </w:r>
    </w:p>
    <w:p>
      <w:pPr>
        <w:pStyle w:val="C0"/>
        <w:numPr>
          <w:ilvl w:val="0"/>
          <w:numId w:val="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системы принятия решений;</w:t>
      </w:r>
    </w:p>
    <w:p>
      <w:pPr>
        <w:pStyle w:val="C0"/>
        <w:numPr>
          <w:ilvl w:val="0"/>
          <w:numId w:val="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информационно-справочные системы;</w:t>
      </w:r>
    </w:p>
    <w:p>
      <w:pPr>
        <w:pStyle w:val="C0"/>
        <w:numPr>
          <w:ilvl w:val="0"/>
          <w:numId w:val="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офисные информационные системы;</w:t>
      </w:r>
    </w:p>
    <w:p>
      <w:pPr>
        <w:pStyle w:val="C0"/>
        <w:numPr>
          <w:ilvl w:val="0"/>
          <w:numId w:val="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системы ответа гражданам.</w:t>
      </w:r>
    </w:p>
    <w:p>
      <w:pPr>
        <w:pStyle w:val="C15"/>
        <w:shd w:val="clear" w:color="auto" w:fill="FFFFFF"/>
        <w:spacing w:beforeAutospacing="0" w:before="0" w:afterAutospacing="0" w:after="0"/>
        <w:rPr/>
      </w:pPr>
      <w:r>
        <w:rPr>
          <w:rStyle w:val="C2"/>
          <w:b/>
          <w:bCs/>
          <w:color w:val="000000"/>
          <w:sz w:val="24"/>
          <w:szCs w:val="24"/>
          <w:shd w:fill="FFFFFF" w:val="clear"/>
        </w:rPr>
        <w:t>4. По </w:t>
      </w:r>
      <w:r>
        <w:rPr>
          <w:rStyle w:val="C33"/>
          <w:b/>
          <w:bCs/>
          <w:i/>
          <w:iCs/>
          <w:color w:val="000000"/>
          <w:sz w:val="24"/>
          <w:szCs w:val="24"/>
          <w:shd w:fill="FFFFFF" w:val="clear"/>
        </w:rPr>
        <w:t>типу хранимых данных</w:t>
      </w:r>
      <w:r>
        <w:rPr>
          <w:rStyle w:val="C1"/>
          <w:color w:val="000000"/>
          <w:sz w:val="24"/>
          <w:szCs w:val="24"/>
          <w:shd w:fill="FFFFFF" w:val="clear"/>
        </w:rPr>
        <w:t> 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информационные системы</w:t>
      </w:r>
      <w:r>
        <w:rPr>
          <w:rStyle w:val="C1"/>
          <w:color w:val="000000"/>
          <w:sz w:val="24"/>
          <w:szCs w:val="24"/>
          <w:shd w:fill="FFFFFF" w:val="clear"/>
        </w:rPr>
        <w:t> 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 делятся на:</w:t>
      </w:r>
    </w:p>
    <w:p>
      <w:pPr>
        <w:pStyle w:val="C0"/>
        <w:numPr>
          <w:ilvl w:val="0"/>
          <w:numId w:val="7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фактографические;</w:t>
      </w:r>
    </w:p>
    <w:p>
      <w:pPr>
        <w:pStyle w:val="C0"/>
        <w:numPr>
          <w:ilvl w:val="0"/>
          <w:numId w:val="7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документальные;</w:t>
      </w:r>
    </w:p>
    <w:p>
      <w:pPr>
        <w:pStyle w:val="C0"/>
        <w:numPr>
          <w:ilvl w:val="0"/>
          <w:numId w:val="7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графические;</w:t>
      </w:r>
    </w:p>
    <w:p>
      <w:pPr>
        <w:pStyle w:val="C0"/>
        <w:numPr>
          <w:ilvl w:val="0"/>
          <w:numId w:val="7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звуковые</w:t>
      </w:r>
    </w:p>
    <w:p>
      <w:pPr>
        <w:pStyle w:val="C75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5. 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По </w:t>
      </w:r>
      <w:r>
        <w:rPr>
          <w:rStyle w:val="C33"/>
          <w:b/>
          <w:bCs/>
          <w:i/>
          <w:iCs/>
          <w:color w:val="000000"/>
          <w:sz w:val="24"/>
          <w:szCs w:val="24"/>
          <w:shd w:fill="FFFFFF" w:val="clear"/>
        </w:rPr>
        <w:t>масштабу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 информационные системы подразделяются на следующие группы:</w:t>
      </w:r>
    </w:p>
    <w:p>
      <w:pPr>
        <w:pStyle w:val="C0"/>
        <w:numPr>
          <w:ilvl w:val="0"/>
          <w:numId w:val="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одиночные;</w:t>
      </w:r>
    </w:p>
    <w:p>
      <w:pPr>
        <w:pStyle w:val="C0"/>
        <w:numPr>
          <w:ilvl w:val="0"/>
          <w:numId w:val="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групповые;</w:t>
      </w:r>
    </w:p>
    <w:p>
      <w:pPr>
        <w:pStyle w:val="C0"/>
        <w:numPr>
          <w:ilvl w:val="0"/>
          <w:numId w:val="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корпоративные;</w:t>
      </w:r>
    </w:p>
    <w:p>
      <w:pPr>
        <w:pStyle w:val="C0"/>
        <w:numPr>
          <w:ilvl w:val="0"/>
          <w:numId w:val="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региональные.</w:t>
      </w:r>
    </w:p>
    <w:p>
      <w:pPr>
        <w:pStyle w:val="C15"/>
        <w:shd w:val="clear" w:color="auto" w:fill="FFFFFF"/>
        <w:spacing w:beforeAutospacing="0" w:before="0" w:afterAutospacing="0" w:after="0"/>
        <w:rPr/>
      </w:pPr>
      <w:r>
        <w:rPr>
          <w:rStyle w:val="C2"/>
          <w:b/>
          <w:bCs/>
          <w:color w:val="000000"/>
          <w:sz w:val="24"/>
          <w:szCs w:val="24"/>
        </w:rPr>
        <w:t>6</w:t>
      </w:r>
      <w:r>
        <w:rPr>
          <w:rStyle w:val="C33"/>
          <w:b/>
          <w:bCs/>
          <w:i/>
          <w:iCs/>
          <w:color w:val="000000"/>
          <w:sz w:val="24"/>
          <w:szCs w:val="24"/>
        </w:rPr>
        <w:t>. </w:t>
      </w:r>
      <w:r>
        <w:rPr>
          <w:rStyle w:val="C2"/>
          <w:b/>
          <w:bCs/>
          <w:color w:val="000000"/>
          <w:sz w:val="24"/>
          <w:szCs w:val="24"/>
        </w:rPr>
        <w:t>И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нформационно-справочные системы основаны на:</w:t>
      </w:r>
      <w:r>
        <w:rPr>
          <w:rStyle w:val="C17"/>
          <w:color w:val="000000"/>
          <w:sz w:val="24"/>
          <w:szCs w:val="24"/>
          <w:shd w:fill="FFFFFF" w:val="clear"/>
        </w:rPr>
        <w:t> </w:t>
      </w:r>
    </w:p>
    <w:p>
      <w:pPr>
        <w:pStyle w:val="C0"/>
        <w:numPr>
          <w:ilvl w:val="0"/>
          <w:numId w:val="9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гипертекстовых документах и мультимедиа;</w:t>
      </w:r>
    </w:p>
    <w:p>
      <w:pPr>
        <w:pStyle w:val="C0"/>
        <w:numPr>
          <w:ilvl w:val="0"/>
          <w:numId w:val="9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потоках транзакций;</w:t>
      </w:r>
    </w:p>
    <w:p>
      <w:pPr>
        <w:pStyle w:val="C0"/>
        <w:numPr>
          <w:ilvl w:val="0"/>
          <w:numId w:val="9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платежах;</w:t>
      </w:r>
    </w:p>
    <w:p>
      <w:pPr>
        <w:pStyle w:val="C0"/>
        <w:numPr>
          <w:ilvl w:val="0"/>
          <w:numId w:val="9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графических объектах;</w:t>
      </w:r>
    </w:p>
    <w:p>
      <w:pPr>
        <w:pStyle w:val="C15"/>
        <w:shd w:val="clear" w:color="auto" w:fill="FFFFFF"/>
        <w:spacing w:beforeAutospacing="0" w:before="0" w:afterAutospacing="0" w:after="0"/>
        <w:rPr/>
      </w:pPr>
      <w:r>
        <w:rPr>
          <w:rStyle w:val="C2"/>
          <w:b/>
          <w:bCs/>
          <w:color w:val="000000"/>
          <w:sz w:val="24"/>
          <w:szCs w:val="24"/>
        </w:rPr>
        <w:t>7. 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Фактографические системы предназначены для:</w:t>
      </w:r>
    </w:p>
    <w:p>
      <w:pPr>
        <w:pStyle w:val="C0"/>
        <w:numPr>
          <w:ilvl w:val="0"/>
          <w:numId w:val="10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хранения и обработки структурированных данных в виде чисел;</w:t>
      </w:r>
    </w:p>
    <w:p>
      <w:pPr>
        <w:pStyle w:val="C0"/>
        <w:numPr>
          <w:ilvl w:val="0"/>
          <w:numId w:val="10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хранения и обработки структурированных данных в виде текстов;</w:t>
      </w:r>
    </w:p>
    <w:p>
      <w:pPr>
        <w:pStyle w:val="C0"/>
        <w:numPr>
          <w:ilvl w:val="0"/>
          <w:numId w:val="10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  <w:shd w:fill="FFFFFF" w:val="clear"/>
        </w:rPr>
        <w:t>конкретных значений данных (атрибутов) об объектах реального мира.</w:t>
      </w:r>
    </w:p>
    <w:p>
      <w:pPr>
        <w:pStyle w:val="C15"/>
        <w:shd w:val="clear" w:color="auto" w:fill="FFFFFF"/>
        <w:spacing w:beforeAutospacing="0" w:before="0" w:afterAutospacing="0" w:after="0"/>
        <w:rPr/>
      </w:pPr>
      <w:r>
        <w:rPr>
          <w:rStyle w:val="C1"/>
          <w:color w:val="000000"/>
          <w:sz w:val="24"/>
          <w:szCs w:val="24"/>
          <w:shd w:fill="FFFFFF" w:val="clear"/>
        </w:rPr>
        <w:t>8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.</w:t>
      </w:r>
      <w:r>
        <w:rPr>
          <w:rStyle w:val="C1"/>
          <w:color w:val="000000"/>
          <w:sz w:val="24"/>
          <w:szCs w:val="24"/>
          <w:shd w:fill="FFFFFF" w:val="clear"/>
        </w:rPr>
        <w:t> </w:t>
      </w:r>
      <w:r>
        <w:rPr>
          <w:rStyle w:val="C2"/>
          <w:b/>
          <w:bCs/>
          <w:color w:val="000000"/>
          <w:sz w:val="24"/>
          <w:szCs w:val="24"/>
          <w:shd w:fill="FFFFFF" w:val="clear"/>
        </w:rPr>
        <w:t>По </w:t>
      </w:r>
      <w:r>
        <w:rPr>
          <w:rStyle w:val="C33"/>
          <w:b/>
          <w:bCs/>
          <w:i/>
          <w:iCs/>
          <w:color w:val="000000"/>
          <w:sz w:val="24"/>
          <w:szCs w:val="24"/>
          <w:shd w:fill="FFFFFF" w:val="clear"/>
        </w:rPr>
        <w:t>степени </w:t>
      </w:r>
      <w:hyperlink r:id="rId2">
        <w:r>
          <w:rPr>
            <w:b/>
            <w:bCs/>
            <w:i/>
            <w:iCs/>
            <w:sz w:val="24"/>
            <w:szCs w:val="24"/>
            <w:highlight w:val="white"/>
          </w:rPr>
          <w:t>автоматизации</w:t>
        </w:r>
      </w:hyperlink>
      <w:r>
        <w:rPr>
          <w:rStyle w:val="C2"/>
          <w:b/>
          <w:bCs/>
          <w:color w:val="000000"/>
          <w:sz w:val="24"/>
          <w:szCs w:val="24"/>
          <w:shd w:fill="FFFFFF" w:val="clear"/>
        </w:rPr>
        <w:t> информационные системы делятся на:</w:t>
      </w:r>
    </w:p>
    <w:p>
      <w:pPr>
        <w:pStyle w:val="C0"/>
        <w:numPr>
          <w:ilvl w:val="0"/>
          <w:numId w:val="11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автоматизированные;</w:t>
      </w:r>
    </w:p>
    <w:p>
      <w:pPr>
        <w:pStyle w:val="C0"/>
        <w:numPr>
          <w:ilvl w:val="0"/>
          <w:numId w:val="11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автоматические;</w:t>
      </w:r>
    </w:p>
    <w:p>
      <w:pPr>
        <w:pStyle w:val="C0"/>
        <w:numPr>
          <w:ilvl w:val="0"/>
          <w:numId w:val="11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ручные;</w:t>
      </w:r>
    </w:p>
    <w:p>
      <w:pPr>
        <w:pStyle w:val="C0"/>
        <w:numPr>
          <w:ilvl w:val="0"/>
          <w:numId w:val="11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полуавтоматические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9. ИС классифицируются по:</w:t>
      </w:r>
    </w:p>
    <w:p>
      <w:pPr>
        <w:pStyle w:val="C12"/>
        <w:numPr>
          <w:ilvl w:val="0"/>
          <w:numId w:val="1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по назначению;</w:t>
      </w:r>
    </w:p>
    <w:p>
      <w:pPr>
        <w:pStyle w:val="C12"/>
        <w:numPr>
          <w:ilvl w:val="0"/>
          <w:numId w:val="1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по структуре аппаратных средств;</w:t>
      </w:r>
    </w:p>
    <w:p>
      <w:pPr>
        <w:pStyle w:val="C12"/>
        <w:numPr>
          <w:ilvl w:val="0"/>
          <w:numId w:val="1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по характеру взаимодействия с пользователем;</w:t>
      </w:r>
    </w:p>
    <w:p>
      <w:pPr>
        <w:pStyle w:val="C12"/>
        <w:numPr>
          <w:ilvl w:val="0"/>
          <w:numId w:val="1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по сложности.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10. Информационная технология включает в себя:</w:t>
      </w:r>
    </w:p>
    <w:p>
      <w:pPr>
        <w:pStyle w:val="C14"/>
        <w:numPr>
          <w:ilvl w:val="0"/>
          <w:numId w:val="13"/>
        </w:numPr>
        <w:shd w:val="clear" w:color="auto" w:fill="FFFFFF"/>
        <w:spacing w:beforeAutospacing="0" w:before="0" w:afterAutospacing="0" w:after="0"/>
        <w:ind w:left="1260" w:hanging="360"/>
        <w:jc w:val="both"/>
        <w:rPr/>
      </w:pPr>
      <w:r>
        <w:rPr>
          <w:rStyle w:val="C1"/>
          <w:color w:val="000000"/>
          <w:sz w:val="24"/>
          <w:szCs w:val="24"/>
        </w:rPr>
        <w:t>совокупность средств и методов сбора, обработки и передачи данных для получения информации нового качества о состоянии объекта;</w:t>
      </w:r>
    </w:p>
    <w:p>
      <w:pPr>
        <w:pStyle w:val="C14"/>
        <w:numPr>
          <w:ilvl w:val="0"/>
          <w:numId w:val="13"/>
        </w:numPr>
        <w:shd w:val="clear" w:color="auto" w:fill="FFFFFF"/>
        <w:spacing w:beforeAutospacing="0" w:before="0" w:afterAutospacing="0" w:after="0"/>
        <w:ind w:left="1260" w:hanging="360"/>
        <w:jc w:val="both"/>
        <w:rPr/>
      </w:pPr>
      <w:r>
        <w:rPr>
          <w:rStyle w:val="C1"/>
          <w:color w:val="000000"/>
          <w:sz w:val="24"/>
          <w:szCs w:val="24"/>
        </w:rPr>
        <w:t>технологии общения с компьютером;</w:t>
      </w:r>
    </w:p>
    <w:p>
      <w:pPr>
        <w:pStyle w:val="C14"/>
        <w:numPr>
          <w:ilvl w:val="0"/>
          <w:numId w:val="13"/>
        </w:numPr>
        <w:shd w:val="clear" w:color="auto" w:fill="FFFFFF"/>
        <w:spacing w:beforeAutospacing="0" w:before="0" w:afterAutospacing="0" w:after="0"/>
        <w:ind w:left="1260" w:hanging="360"/>
        <w:jc w:val="both"/>
        <w:rPr/>
      </w:pPr>
      <w:r>
        <w:rPr>
          <w:rStyle w:val="C1"/>
          <w:color w:val="000000"/>
          <w:sz w:val="24"/>
          <w:szCs w:val="24"/>
        </w:rPr>
        <w:t>технологии обработки данных на ЭВМ;</w:t>
      </w:r>
    </w:p>
    <w:p>
      <w:pPr>
        <w:pStyle w:val="C14"/>
        <w:numPr>
          <w:ilvl w:val="0"/>
          <w:numId w:val="13"/>
        </w:numPr>
        <w:shd w:val="clear" w:color="auto" w:fill="FFFFFF"/>
        <w:spacing w:beforeAutospacing="0" w:before="0" w:afterAutospacing="0" w:after="0"/>
        <w:ind w:left="1260" w:hanging="360"/>
        <w:jc w:val="both"/>
        <w:rPr/>
      </w:pPr>
      <w:r>
        <w:rPr>
          <w:rStyle w:val="C1"/>
          <w:color w:val="000000"/>
          <w:sz w:val="24"/>
          <w:szCs w:val="24"/>
        </w:rPr>
        <w:t>технологии ввода и передачи данных.</w:t>
      </w:r>
    </w:p>
    <w:p>
      <w:pPr>
        <w:pStyle w:val="C52"/>
        <w:shd w:val="clear" w:color="auto" w:fill="FFFFFF"/>
        <w:spacing w:beforeAutospacing="0" w:before="0" w:afterAutospacing="0" w:after="0"/>
        <w:rPr/>
      </w:pPr>
      <w:r>
        <w:rPr>
          <w:rStyle w:val="C2"/>
          <w:b/>
          <w:bCs/>
          <w:color w:val="000000"/>
          <w:sz w:val="24"/>
          <w:szCs w:val="24"/>
        </w:rPr>
        <w:t>11. Информационные технологии обеспечивают пользователю:</w:t>
      </w:r>
    </w:p>
    <w:p>
      <w:pPr>
        <w:pStyle w:val="C0"/>
        <w:numPr>
          <w:ilvl w:val="0"/>
          <w:numId w:val="14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возможность повышения эффективности работы;</w:t>
      </w:r>
    </w:p>
    <w:p>
      <w:pPr>
        <w:pStyle w:val="C0"/>
        <w:numPr>
          <w:ilvl w:val="0"/>
          <w:numId w:val="14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информационное взаимодействие с другими людьми;</w:t>
      </w:r>
    </w:p>
    <w:p>
      <w:pPr>
        <w:pStyle w:val="C0"/>
        <w:numPr>
          <w:ilvl w:val="0"/>
          <w:numId w:val="14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возможность развития творческих способностей;</w:t>
      </w:r>
    </w:p>
    <w:p>
      <w:pPr>
        <w:pStyle w:val="C0"/>
        <w:numPr>
          <w:ilvl w:val="0"/>
          <w:numId w:val="14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возможность получения и распространения знаний.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12. </w:t>
      </w:r>
      <w:r>
        <w:rPr>
          <w:rStyle w:val="C33"/>
          <w:b/>
          <w:bCs/>
          <w:i/>
          <w:iCs/>
          <w:color w:val="000000"/>
          <w:sz w:val="24"/>
          <w:szCs w:val="24"/>
        </w:rPr>
        <w:t>По сфере применения </w:t>
      </w:r>
      <w:r>
        <w:rPr>
          <w:rStyle w:val="C2"/>
          <w:b/>
          <w:bCs/>
          <w:color w:val="000000"/>
          <w:sz w:val="24"/>
          <w:szCs w:val="24"/>
        </w:rPr>
        <w:t>информационные технологии делятся на:</w:t>
      </w:r>
    </w:p>
    <w:p>
      <w:pPr>
        <w:pStyle w:val="C0"/>
        <w:numPr>
          <w:ilvl w:val="0"/>
          <w:numId w:val="15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предметные</w:t>
      </w:r>
    </w:p>
    <w:p>
      <w:pPr>
        <w:pStyle w:val="C0"/>
        <w:numPr>
          <w:ilvl w:val="0"/>
          <w:numId w:val="15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общего назначения</w:t>
      </w:r>
    </w:p>
    <w:p>
      <w:pPr>
        <w:pStyle w:val="C0"/>
        <w:numPr>
          <w:ilvl w:val="0"/>
          <w:numId w:val="15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общения с компьютером;</w:t>
      </w:r>
    </w:p>
    <w:p>
      <w:pPr>
        <w:pStyle w:val="C0"/>
        <w:numPr>
          <w:ilvl w:val="0"/>
          <w:numId w:val="15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обработки данных.</w:t>
      </w:r>
    </w:p>
    <w:p>
      <w:pPr>
        <w:pStyle w:val="C31"/>
        <w:shd w:val="clear" w:color="auto" w:fill="FFFFFF"/>
        <w:spacing w:beforeAutospacing="0" w:before="0" w:afterAutospacing="0" w:after="0"/>
        <w:jc w:val="center"/>
        <w:rPr/>
      </w:pPr>
      <w:r>
        <w:rPr>
          <w:rStyle w:val="C2"/>
          <w:b/>
          <w:bCs/>
          <w:color w:val="000000"/>
          <w:sz w:val="24"/>
          <w:szCs w:val="24"/>
        </w:rPr>
        <w:t>АРМ – СРЕДСТВО АВТОМАТИЗАЦИИ РАБОТЫ КОНЕЧНОГО ПОЛЬЗОВАТЕЛЯ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13. Обеспечение АРМ включает в себя:</w:t>
      </w:r>
    </w:p>
    <w:p>
      <w:pPr>
        <w:pStyle w:val="C12"/>
        <w:numPr>
          <w:ilvl w:val="0"/>
          <w:numId w:val="16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информационное обеспечение;</w:t>
      </w:r>
    </w:p>
    <w:p>
      <w:pPr>
        <w:pStyle w:val="C0"/>
        <w:numPr>
          <w:ilvl w:val="0"/>
          <w:numId w:val="1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программное обеспечение;</w:t>
      </w:r>
    </w:p>
    <w:p>
      <w:pPr>
        <w:pStyle w:val="C12"/>
        <w:numPr>
          <w:ilvl w:val="0"/>
          <w:numId w:val="16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организационное обеспечение;</w:t>
      </w:r>
    </w:p>
    <w:p>
      <w:pPr>
        <w:pStyle w:val="C12"/>
        <w:numPr>
          <w:ilvl w:val="0"/>
          <w:numId w:val="16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правовое обеспечение;</w:t>
      </w:r>
    </w:p>
    <w:p>
      <w:pPr>
        <w:pStyle w:val="C12"/>
        <w:numPr>
          <w:ilvl w:val="0"/>
          <w:numId w:val="16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техническое обеспечение;</w:t>
      </w:r>
    </w:p>
    <w:p>
      <w:pPr>
        <w:pStyle w:val="C12"/>
        <w:numPr>
          <w:ilvl w:val="0"/>
          <w:numId w:val="16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документальное обеспечение.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14. Информационное обеспечение АРМ – это совокупность:</w:t>
      </w:r>
    </w:p>
    <w:p>
      <w:pPr>
        <w:pStyle w:val="C12"/>
        <w:numPr>
          <w:ilvl w:val="0"/>
          <w:numId w:val="1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единой системы классификации и кодирования информации;</w:t>
      </w:r>
    </w:p>
    <w:p>
      <w:pPr>
        <w:pStyle w:val="C12"/>
        <w:numPr>
          <w:ilvl w:val="0"/>
          <w:numId w:val="1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унифицированных систем документации;</w:t>
      </w:r>
    </w:p>
    <w:p>
      <w:pPr>
        <w:pStyle w:val="C12"/>
        <w:numPr>
          <w:ilvl w:val="0"/>
          <w:numId w:val="1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схем информационных потоков, циркулирующих в организации;</w:t>
      </w:r>
    </w:p>
    <w:p>
      <w:pPr>
        <w:pStyle w:val="C12"/>
        <w:numPr>
          <w:ilvl w:val="0"/>
          <w:numId w:val="1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использование комплексных программ автоматизации;</w:t>
      </w:r>
    </w:p>
    <w:p>
      <w:pPr>
        <w:pStyle w:val="C12"/>
        <w:numPr>
          <w:ilvl w:val="0"/>
          <w:numId w:val="1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методология построения баз данных.</w:t>
      </w:r>
    </w:p>
    <w:p>
      <w:pPr>
        <w:pStyle w:val="C14"/>
        <w:shd w:val="clear" w:color="auto" w:fill="FFFFFF"/>
        <w:spacing w:beforeAutospacing="0" w:before="0" w:afterAutospacing="0" w:after="0"/>
        <w:ind w:left="24" w:right="14" w:hanging="24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15. Автоматизированное рабочее место (АРМ) – это:</w:t>
      </w:r>
    </w:p>
    <w:p>
      <w:pPr>
        <w:pStyle w:val="C12"/>
        <w:numPr>
          <w:ilvl w:val="0"/>
          <w:numId w:val="18"/>
        </w:numPr>
        <w:shd w:val="clear" w:color="auto" w:fill="FFFFFF"/>
        <w:spacing w:beforeAutospacing="0" w:before="0" w:afterAutospacing="0" w:after="0"/>
        <w:ind w:left="1440" w:right="14" w:hanging="360"/>
        <w:jc w:val="both"/>
        <w:rPr/>
      </w:pPr>
      <w:r>
        <w:rPr>
          <w:rStyle w:val="C1"/>
          <w:color w:val="000000"/>
          <w:sz w:val="24"/>
          <w:szCs w:val="24"/>
        </w:rPr>
        <w:t>программно-технический комплекс, предназначенный для автоматизации деятельности определённого вида;</w:t>
      </w:r>
    </w:p>
    <w:p>
      <w:pPr>
        <w:pStyle w:val="C12"/>
        <w:numPr>
          <w:ilvl w:val="0"/>
          <w:numId w:val="18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пакет прикладных программ;</w:t>
      </w:r>
    </w:p>
    <w:p>
      <w:pPr>
        <w:pStyle w:val="C12"/>
        <w:numPr>
          <w:ilvl w:val="0"/>
          <w:numId w:val="18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электронный офис;</w:t>
      </w:r>
    </w:p>
    <w:p>
      <w:pPr>
        <w:pStyle w:val="C12"/>
        <w:numPr>
          <w:ilvl w:val="0"/>
          <w:numId w:val="18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рабочее место консультанта по предметным приложениям и автоматизации предприятия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16. Режимом работы АРМ является его функционирование в качестве:</w:t>
      </w:r>
    </w:p>
    <w:p>
      <w:pPr>
        <w:pStyle w:val="C14"/>
        <w:numPr>
          <w:ilvl w:val="0"/>
          <w:numId w:val="19"/>
        </w:numPr>
        <w:shd w:val="clear" w:color="auto" w:fill="FFFFFF"/>
        <w:spacing w:beforeAutospacing="0" w:before="0" w:afterAutospacing="0" w:after="0"/>
        <w:ind w:left="1620" w:hanging="360"/>
        <w:jc w:val="both"/>
        <w:rPr/>
      </w:pPr>
      <w:r>
        <w:rPr>
          <w:rStyle w:val="C1"/>
          <w:color w:val="000000"/>
          <w:sz w:val="24"/>
          <w:szCs w:val="24"/>
        </w:rPr>
        <w:t>рабочей станции;</w:t>
      </w:r>
    </w:p>
    <w:p>
      <w:pPr>
        <w:pStyle w:val="C14"/>
        <w:numPr>
          <w:ilvl w:val="0"/>
          <w:numId w:val="19"/>
        </w:numPr>
        <w:shd w:val="clear" w:color="auto" w:fill="FFFFFF"/>
        <w:spacing w:beforeAutospacing="0" w:before="0" w:afterAutospacing="0" w:after="0"/>
        <w:ind w:left="1620" w:hanging="360"/>
        <w:jc w:val="both"/>
        <w:rPr/>
      </w:pPr>
      <w:r>
        <w:rPr>
          <w:rStyle w:val="C1"/>
          <w:color w:val="000000"/>
          <w:sz w:val="24"/>
          <w:szCs w:val="24"/>
        </w:rPr>
        <w:t>интеллектуального терминала;</w:t>
      </w:r>
    </w:p>
    <w:p>
      <w:pPr>
        <w:pStyle w:val="C14"/>
        <w:numPr>
          <w:ilvl w:val="0"/>
          <w:numId w:val="19"/>
        </w:numPr>
        <w:shd w:val="clear" w:color="auto" w:fill="FFFFFF"/>
        <w:spacing w:beforeAutospacing="0" w:before="0" w:afterAutospacing="0" w:after="0"/>
        <w:ind w:left="1620" w:hanging="360"/>
        <w:jc w:val="both"/>
        <w:rPr/>
      </w:pPr>
      <w:r>
        <w:rPr>
          <w:rStyle w:val="C1"/>
          <w:color w:val="000000"/>
          <w:sz w:val="24"/>
          <w:szCs w:val="24"/>
        </w:rPr>
        <w:t>сервера;</w:t>
      </w:r>
    </w:p>
    <w:p>
      <w:pPr>
        <w:pStyle w:val="C14"/>
        <w:numPr>
          <w:ilvl w:val="0"/>
          <w:numId w:val="19"/>
        </w:numPr>
        <w:shd w:val="clear" w:color="auto" w:fill="FFFFFF"/>
        <w:spacing w:beforeAutospacing="0" w:before="0" w:afterAutospacing="0" w:after="0"/>
        <w:ind w:left="1620" w:hanging="360"/>
        <w:jc w:val="both"/>
        <w:rPr/>
      </w:pPr>
      <w:r>
        <w:rPr>
          <w:rStyle w:val="C1"/>
          <w:color w:val="000000"/>
          <w:sz w:val="24"/>
          <w:szCs w:val="24"/>
        </w:rPr>
        <w:t>информационной службы.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17. Комплекс технических средств составляют:</w:t>
      </w:r>
    </w:p>
    <w:p>
      <w:pPr>
        <w:pStyle w:val="C12"/>
        <w:numPr>
          <w:ilvl w:val="0"/>
          <w:numId w:val="20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компьютеры любых моделей;</w:t>
      </w:r>
    </w:p>
    <w:p>
      <w:pPr>
        <w:pStyle w:val="C12"/>
        <w:numPr>
          <w:ilvl w:val="0"/>
          <w:numId w:val="20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устройства сбора, накопления, обработки, передачи и вывода информации;</w:t>
      </w:r>
    </w:p>
    <w:p>
      <w:pPr>
        <w:pStyle w:val="C12"/>
        <w:numPr>
          <w:ilvl w:val="0"/>
          <w:numId w:val="20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устройства передачи данных и линий связи;</w:t>
      </w:r>
    </w:p>
    <w:p>
      <w:pPr>
        <w:pStyle w:val="C12"/>
        <w:numPr>
          <w:ilvl w:val="0"/>
          <w:numId w:val="20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операционная система;</w:t>
      </w:r>
    </w:p>
    <w:p>
      <w:pPr>
        <w:pStyle w:val="C12"/>
        <w:numPr>
          <w:ilvl w:val="0"/>
          <w:numId w:val="20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драйверы устройств.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18. В технологическом процессе, выполняемом на ПК, можно выделить следующие этапы:</w:t>
      </w:r>
    </w:p>
    <w:p>
      <w:pPr>
        <w:pStyle w:val="C12"/>
        <w:numPr>
          <w:ilvl w:val="0"/>
          <w:numId w:val="21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подготовительный;</w:t>
      </w:r>
    </w:p>
    <w:p>
      <w:pPr>
        <w:pStyle w:val="C12"/>
        <w:numPr>
          <w:ilvl w:val="0"/>
          <w:numId w:val="21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начальный;</w:t>
      </w:r>
    </w:p>
    <w:p>
      <w:pPr>
        <w:pStyle w:val="C12"/>
        <w:numPr>
          <w:ilvl w:val="0"/>
          <w:numId w:val="21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основной;</w:t>
      </w:r>
    </w:p>
    <w:p>
      <w:pPr>
        <w:pStyle w:val="C12"/>
        <w:numPr>
          <w:ilvl w:val="0"/>
          <w:numId w:val="21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заключительный.</w:t>
      </w:r>
    </w:p>
    <w:p>
      <w:pPr>
        <w:pStyle w:val="C31"/>
        <w:shd w:val="clear" w:color="auto" w:fill="FFFFFF"/>
        <w:spacing w:beforeAutospacing="0" w:before="0" w:afterAutospacing="0" w:after="0"/>
        <w:jc w:val="center"/>
        <w:rPr>
          <w:rStyle w:val="C2"/>
          <w:b/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</w:p>
    <w:p>
      <w:pPr>
        <w:pStyle w:val="C31"/>
        <w:shd w:val="clear" w:color="auto" w:fill="FFFFFF"/>
        <w:spacing w:beforeAutospacing="0" w:before="0" w:afterAutospacing="0" w:after="0"/>
        <w:jc w:val="center"/>
        <w:rPr/>
      </w:pPr>
      <w:r>
        <w:rPr>
          <w:rStyle w:val="C2"/>
          <w:b/>
          <w:bCs/>
          <w:color w:val="000000"/>
          <w:sz w:val="24"/>
          <w:szCs w:val="24"/>
        </w:rPr>
        <w:t>ПРОГРАММНЫЕ СРЕДСТВА ОФИСНОГО НАЗНАЧЕНИЯ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19. Информационные технологии офисных пакетов обеспечивают</w:t>
      </w:r>
      <w:r>
        <w:rPr>
          <w:rStyle w:val="C63"/>
          <w:b/>
          <w:bCs/>
          <w:color w:val="000000"/>
          <w:sz w:val="24"/>
          <w:szCs w:val="24"/>
          <w:u w:val="single"/>
        </w:rPr>
        <w:t>:</w:t>
      </w:r>
    </w:p>
    <w:p>
      <w:pPr>
        <w:pStyle w:val="C12"/>
        <w:numPr>
          <w:ilvl w:val="0"/>
          <w:numId w:val="2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обработка текстовых документов;</w:t>
      </w:r>
    </w:p>
    <w:p>
      <w:pPr>
        <w:pStyle w:val="C12"/>
        <w:numPr>
          <w:ilvl w:val="0"/>
          <w:numId w:val="2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вычислительная обработка и анализ данных;</w:t>
      </w:r>
    </w:p>
    <w:p>
      <w:pPr>
        <w:pStyle w:val="C12"/>
        <w:numPr>
          <w:ilvl w:val="0"/>
          <w:numId w:val="2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создание и редактирование деловой графики, презентаций, графических объектов (иллюстраций, рисунков и т.д.);</w:t>
      </w:r>
    </w:p>
    <w:p>
      <w:pPr>
        <w:pStyle w:val="C12"/>
        <w:numPr>
          <w:ilvl w:val="0"/>
          <w:numId w:val="2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разработка собственных программ автоматизации.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20. Базовыми информационными технологиями обработки текстовых документов являются:</w:t>
      </w:r>
    </w:p>
    <w:p>
      <w:pPr>
        <w:pStyle w:val="C12"/>
        <w:numPr>
          <w:ilvl w:val="0"/>
          <w:numId w:val="23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создание и редактирование текстовых документов:</w:t>
      </w:r>
    </w:p>
    <w:p>
      <w:pPr>
        <w:pStyle w:val="C12"/>
        <w:numPr>
          <w:ilvl w:val="0"/>
          <w:numId w:val="23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слияние постоянной информации основного документа и переменной информации источника (базы данных):</w:t>
      </w:r>
    </w:p>
    <w:p>
      <w:pPr>
        <w:pStyle w:val="C12"/>
        <w:numPr>
          <w:ilvl w:val="0"/>
          <w:numId w:val="23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создание интегрированных документов с включением внешних объектов (рисунков, фрагментов электронной таблицы, формул, звуковых вставок и т.п.);</w:t>
      </w:r>
    </w:p>
    <w:p>
      <w:pPr>
        <w:pStyle w:val="C12"/>
        <w:numPr>
          <w:ilvl w:val="0"/>
          <w:numId w:val="23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вычисление данных и графическое оформление результатов.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21. При запуске Word автоматически открывается:</w:t>
      </w:r>
    </w:p>
    <w:p>
      <w:pPr>
        <w:pStyle w:val="C12"/>
        <w:numPr>
          <w:ilvl w:val="0"/>
          <w:numId w:val="24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новый документ;</w:t>
      </w:r>
    </w:p>
    <w:p>
      <w:pPr>
        <w:pStyle w:val="C12"/>
        <w:numPr>
          <w:ilvl w:val="0"/>
          <w:numId w:val="24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новая папка;</w:t>
      </w:r>
    </w:p>
    <w:p>
      <w:pPr>
        <w:pStyle w:val="C12"/>
        <w:numPr>
          <w:ilvl w:val="0"/>
          <w:numId w:val="24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 </w:t>
      </w:r>
      <w:r>
        <w:rPr>
          <w:rStyle w:val="C1"/>
          <w:color w:val="000000"/>
          <w:sz w:val="24"/>
          <w:szCs w:val="24"/>
        </w:rPr>
        <w:t>каталог;</w:t>
      </w:r>
    </w:p>
    <w:p>
      <w:pPr>
        <w:pStyle w:val="C12"/>
        <w:numPr>
          <w:ilvl w:val="0"/>
          <w:numId w:val="24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последний редактируемый документ.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22. С помощью кнопки Печать на панели инструментов можно:</w:t>
      </w:r>
    </w:p>
    <w:p>
      <w:pPr>
        <w:pStyle w:val="C12"/>
        <w:numPr>
          <w:ilvl w:val="0"/>
          <w:numId w:val="25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отправить на печать весь документ;</w:t>
      </w:r>
    </w:p>
    <w:p>
      <w:pPr>
        <w:pStyle w:val="C12"/>
        <w:numPr>
          <w:ilvl w:val="0"/>
          <w:numId w:val="25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отправить на печать выделенный фрагмент документа;</w:t>
      </w:r>
    </w:p>
    <w:p>
      <w:pPr>
        <w:pStyle w:val="C12"/>
        <w:numPr>
          <w:ilvl w:val="0"/>
          <w:numId w:val="25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отправить на печать часть документа по номеру страницы;</w:t>
      </w:r>
    </w:p>
    <w:p>
      <w:pPr>
        <w:pStyle w:val="C12"/>
        <w:numPr>
          <w:ilvl w:val="0"/>
          <w:numId w:val="25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отменить печать документа.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23. Команда </w:t>
      </w:r>
      <w:r>
        <w:rPr>
          <w:rStyle w:val="C33"/>
          <w:b/>
          <w:bCs/>
          <w:i/>
          <w:iCs/>
          <w:color w:val="000000"/>
          <w:sz w:val="24"/>
          <w:szCs w:val="24"/>
        </w:rPr>
        <w:t>Вставка – Символ</w:t>
      </w:r>
      <w:r>
        <w:rPr>
          <w:rStyle w:val="C2"/>
          <w:b/>
          <w:bCs/>
          <w:color w:val="000000"/>
          <w:sz w:val="24"/>
          <w:szCs w:val="24"/>
        </w:rPr>
        <w:t> позволяет вставить в текст:</w:t>
      </w:r>
    </w:p>
    <w:p>
      <w:pPr>
        <w:pStyle w:val="C12"/>
        <w:numPr>
          <w:ilvl w:val="0"/>
          <w:numId w:val="26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различные макросы;</w:t>
      </w:r>
    </w:p>
    <w:p>
      <w:pPr>
        <w:pStyle w:val="C12"/>
        <w:numPr>
          <w:ilvl w:val="0"/>
          <w:numId w:val="26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разнообразные символы и буквы;</w:t>
      </w:r>
    </w:p>
    <w:p>
      <w:pPr>
        <w:pStyle w:val="C12"/>
        <w:numPr>
          <w:ilvl w:val="0"/>
          <w:numId w:val="26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различные графические объекты;</w:t>
      </w:r>
    </w:p>
    <w:p>
      <w:pPr>
        <w:pStyle w:val="C12"/>
        <w:numPr>
          <w:ilvl w:val="0"/>
          <w:numId w:val="26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различные функции.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24. Область в верхней или нижней части страницы документа, предназначенная для вставки такой служебной информации как название документа, номер страницы и т.д. называется…</w:t>
      </w:r>
    </w:p>
    <w:p>
      <w:pPr>
        <w:pStyle w:val="C12"/>
        <w:numPr>
          <w:ilvl w:val="0"/>
          <w:numId w:val="2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колонтитул;</w:t>
      </w:r>
    </w:p>
    <w:p>
      <w:pPr>
        <w:pStyle w:val="C12"/>
        <w:numPr>
          <w:ilvl w:val="0"/>
          <w:numId w:val="2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заголовок;</w:t>
      </w:r>
    </w:p>
    <w:p>
      <w:pPr>
        <w:pStyle w:val="C12"/>
        <w:numPr>
          <w:ilvl w:val="0"/>
          <w:numId w:val="2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разделитель страниц;</w:t>
      </w:r>
    </w:p>
    <w:p>
      <w:pPr>
        <w:pStyle w:val="C12"/>
        <w:numPr>
          <w:ilvl w:val="0"/>
          <w:numId w:val="2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параметры страницы.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25. К базовым  технологиям Microsoft Excel можно отнести:</w:t>
      </w:r>
    </w:p>
    <w:p>
      <w:pPr>
        <w:pStyle w:val="C12"/>
        <w:numPr>
          <w:ilvl w:val="0"/>
          <w:numId w:val="28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ввод формул;</w:t>
      </w:r>
    </w:p>
    <w:p>
      <w:pPr>
        <w:pStyle w:val="C12"/>
        <w:numPr>
          <w:ilvl w:val="0"/>
          <w:numId w:val="28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работа с блоками информации (массивами, именованными диапазонами);</w:t>
      </w:r>
    </w:p>
    <w:p>
      <w:pPr>
        <w:pStyle w:val="C12"/>
        <w:numPr>
          <w:ilvl w:val="0"/>
          <w:numId w:val="28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сортировка списков и таблиц;</w:t>
      </w:r>
    </w:p>
    <w:p>
      <w:pPr>
        <w:pStyle w:val="C12"/>
        <w:numPr>
          <w:ilvl w:val="0"/>
          <w:numId w:val="28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подготовка презентаций.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26. Укажите правильное определение адреса ячейки в электронной таблице:</w:t>
      </w:r>
    </w:p>
    <w:p>
      <w:pPr>
        <w:pStyle w:val="C12"/>
        <w:numPr>
          <w:ilvl w:val="0"/>
          <w:numId w:val="29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основной элемент ссылки на ячейку;</w:t>
      </w:r>
    </w:p>
    <w:p>
      <w:pPr>
        <w:pStyle w:val="C12"/>
        <w:numPr>
          <w:ilvl w:val="0"/>
          <w:numId w:val="29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область пересечения столбца и строки;</w:t>
      </w:r>
    </w:p>
    <w:p>
      <w:pPr>
        <w:pStyle w:val="C12"/>
        <w:numPr>
          <w:ilvl w:val="0"/>
          <w:numId w:val="29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последовательность заголовков столбца и строки;</w:t>
      </w:r>
    </w:p>
    <w:p>
      <w:pPr>
        <w:pStyle w:val="C12"/>
        <w:numPr>
          <w:ilvl w:val="0"/>
          <w:numId w:val="29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имя ячейки.</w:t>
      </w:r>
    </w:p>
    <w:p>
      <w:pPr>
        <w:pStyle w:val="C58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27. Контекстное меню – это:</w:t>
      </w:r>
    </w:p>
    <w:p>
      <w:pPr>
        <w:pStyle w:val="C12"/>
        <w:numPr>
          <w:ilvl w:val="0"/>
          <w:numId w:val="30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список команд, связанных с той частью экрана, в которой выполнен щелчок правой кнопкой мыши;</w:t>
      </w:r>
    </w:p>
    <w:p>
      <w:pPr>
        <w:pStyle w:val="C12"/>
        <w:numPr>
          <w:ilvl w:val="0"/>
          <w:numId w:val="30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список команд </w:t>
      </w:r>
      <w:r>
        <w:rPr>
          <w:rStyle w:val="C33"/>
          <w:b/>
          <w:bCs/>
          <w:i/>
          <w:iCs/>
          <w:color w:val="000000"/>
          <w:sz w:val="24"/>
          <w:szCs w:val="24"/>
        </w:rPr>
        <w:t>Восстановить, Переместить, Размер, Свернуть, Развернуть, Закрыть</w:t>
      </w:r>
      <w:r>
        <w:rPr>
          <w:rStyle w:val="C4"/>
          <w:i/>
          <w:iCs/>
          <w:color w:val="000000"/>
          <w:sz w:val="24"/>
          <w:szCs w:val="24"/>
        </w:rPr>
        <w:t>;</w:t>
      </w:r>
    </w:p>
    <w:p>
      <w:pPr>
        <w:pStyle w:val="C12"/>
        <w:numPr>
          <w:ilvl w:val="0"/>
          <w:numId w:val="30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список меню </w:t>
      </w:r>
      <w:r>
        <w:rPr>
          <w:rStyle w:val="C33"/>
          <w:b/>
          <w:bCs/>
          <w:i/>
          <w:iCs/>
          <w:color w:val="000000"/>
          <w:sz w:val="24"/>
          <w:szCs w:val="24"/>
        </w:rPr>
        <w:t>Файл, Правка, Вид, Вставка, Формат, Сервис, Таблица, Окно, Справка;</w:t>
      </w:r>
    </w:p>
    <w:p>
      <w:pPr>
        <w:pStyle w:val="C12"/>
        <w:numPr>
          <w:ilvl w:val="0"/>
          <w:numId w:val="30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раскрывающийся список.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28. Диаграмма – это…</w:t>
      </w:r>
    </w:p>
    <w:p>
      <w:pPr>
        <w:pStyle w:val="C12"/>
        <w:numPr>
          <w:ilvl w:val="0"/>
          <w:numId w:val="31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формула, содержащая ссылку на содержимое активной ячейки;</w:t>
      </w:r>
    </w:p>
    <w:p>
      <w:pPr>
        <w:pStyle w:val="C12"/>
        <w:numPr>
          <w:ilvl w:val="0"/>
          <w:numId w:val="31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способ вычислений, последовательного приближения к числу;</w:t>
      </w:r>
    </w:p>
    <w:p>
      <w:pPr>
        <w:pStyle w:val="C12"/>
        <w:numPr>
          <w:ilvl w:val="0"/>
          <w:numId w:val="31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форма графического представления числовых значений;</w:t>
      </w:r>
    </w:p>
    <w:p>
      <w:pPr>
        <w:pStyle w:val="C12"/>
        <w:numPr>
          <w:ilvl w:val="0"/>
          <w:numId w:val="31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автоматическая вставка числовых значений.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29. Типы данных, используемые в Excel:</w:t>
      </w:r>
    </w:p>
    <w:p>
      <w:pPr>
        <w:pStyle w:val="C12"/>
        <w:numPr>
          <w:ilvl w:val="0"/>
          <w:numId w:val="3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символьный;</w:t>
      </w:r>
    </w:p>
    <w:p>
      <w:pPr>
        <w:pStyle w:val="C12"/>
        <w:numPr>
          <w:ilvl w:val="0"/>
          <w:numId w:val="3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формульный;</w:t>
      </w:r>
    </w:p>
    <w:p>
      <w:pPr>
        <w:pStyle w:val="C12"/>
        <w:numPr>
          <w:ilvl w:val="0"/>
          <w:numId w:val="3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процентный;</w:t>
      </w:r>
    </w:p>
    <w:p>
      <w:pPr>
        <w:pStyle w:val="C12"/>
        <w:numPr>
          <w:ilvl w:val="0"/>
          <w:numId w:val="32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числовой.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30. Записи в базе данных размещаются в:</w:t>
      </w:r>
    </w:p>
    <w:p>
      <w:pPr>
        <w:pStyle w:val="C12"/>
        <w:numPr>
          <w:ilvl w:val="0"/>
          <w:numId w:val="33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ячейках;</w:t>
      </w:r>
    </w:p>
    <w:p>
      <w:pPr>
        <w:pStyle w:val="C12"/>
        <w:numPr>
          <w:ilvl w:val="0"/>
          <w:numId w:val="33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строках;</w:t>
      </w:r>
    </w:p>
    <w:p>
      <w:pPr>
        <w:pStyle w:val="C12"/>
        <w:numPr>
          <w:ilvl w:val="0"/>
          <w:numId w:val="33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столбцах;</w:t>
      </w:r>
    </w:p>
    <w:p>
      <w:pPr>
        <w:pStyle w:val="C12"/>
        <w:numPr>
          <w:ilvl w:val="0"/>
          <w:numId w:val="33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таблицах.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31. Просмотр всех записей базы данных удобнее производить в:</w:t>
      </w:r>
    </w:p>
    <w:p>
      <w:pPr>
        <w:pStyle w:val="C12"/>
        <w:numPr>
          <w:ilvl w:val="0"/>
          <w:numId w:val="34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отчёте;</w:t>
      </w:r>
    </w:p>
    <w:p>
      <w:pPr>
        <w:pStyle w:val="C12"/>
        <w:numPr>
          <w:ilvl w:val="0"/>
          <w:numId w:val="34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запросе;</w:t>
      </w:r>
    </w:p>
    <w:p>
      <w:pPr>
        <w:pStyle w:val="C12"/>
        <w:numPr>
          <w:ilvl w:val="0"/>
          <w:numId w:val="34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форме;</w:t>
      </w:r>
    </w:p>
    <w:p>
      <w:pPr>
        <w:pStyle w:val="C12"/>
        <w:numPr>
          <w:ilvl w:val="0"/>
          <w:numId w:val="34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таблице.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32. Система управления базами данных – это комплекс программных и языковых средств, необходимых для:</w:t>
      </w:r>
    </w:p>
    <w:p>
      <w:pPr>
        <w:pStyle w:val="C0"/>
        <w:numPr>
          <w:ilvl w:val="0"/>
          <w:numId w:val="35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создания баз данных;</w:t>
      </w:r>
    </w:p>
    <w:p>
      <w:pPr>
        <w:pStyle w:val="C0"/>
        <w:numPr>
          <w:ilvl w:val="0"/>
          <w:numId w:val="35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поддержания БД в актуальном состоянии;</w:t>
      </w:r>
    </w:p>
    <w:p>
      <w:pPr>
        <w:pStyle w:val="C0"/>
        <w:numPr>
          <w:ilvl w:val="0"/>
          <w:numId w:val="35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организации поиска в БД необходимой информации;</w:t>
      </w:r>
    </w:p>
    <w:p>
      <w:pPr>
        <w:pStyle w:val="C0"/>
        <w:numPr>
          <w:ilvl w:val="0"/>
          <w:numId w:val="35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передачи данных;</w:t>
      </w:r>
    </w:p>
    <w:p>
      <w:pPr>
        <w:pStyle w:val="C0"/>
        <w:numPr>
          <w:ilvl w:val="0"/>
          <w:numId w:val="35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архивации данных.</w:t>
      </w:r>
    </w:p>
    <w:p>
      <w:pPr>
        <w:pStyle w:val="C15"/>
        <w:shd w:val="clear" w:color="auto" w:fill="FFFFFF"/>
        <w:spacing w:beforeAutospacing="0" w:before="0" w:afterAutospacing="0" w:after="0"/>
        <w:rPr/>
      </w:pPr>
      <w:r>
        <w:rPr>
          <w:rStyle w:val="C2"/>
          <w:b/>
          <w:bCs/>
          <w:color w:val="000000"/>
          <w:sz w:val="24"/>
          <w:szCs w:val="24"/>
        </w:rPr>
        <w:t>33. Просмотр отдельной записи базы данных удобнее производить в:</w:t>
      </w:r>
    </w:p>
    <w:p>
      <w:pPr>
        <w:pStyle w:val="C0"/>
        <w:numPr>
          <w:ilvl w:val="0"/>
          <w:numId w:val="3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отчёте;</w:t>
      </w:r>
    </w:p>
    <w:p>
      <w:pPr>
        <w:pStyle w:val="C0"/>
        <w:numPr>
          <w:ilvl w:val="0"/>
          <w:numId w:val="3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таблице;</w:t>
      </w:r>
    </w:p>
    <w:p>
      <w:pPr>
        <w:pStyle w:val="C0"/>
        <w:numPr>
          <w:ilvl w:val="0"/>
          <w:numId w:val="3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форме;</w:t>
      </w:r>
    </w:p>
    <w:p>
      <w:pPr>
        <w:pStyle w:val="C0"/>
        <w:numPr>
          <w:ilvl w:val="0"/>
          <w:numId w:val="36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запросе.</w:t>
      </w:r>
    </w:p>
    <w:p>
      <w:pPr>
        <w:pStyle w:val="C14"/>
        <w:shd w:val="clear" w:color="auto" w:fill="FFFFFF"/>
        <w:spacing w:beforeAutospacing="0" w:before="0" w:afterAutospacing="0" w:after="0"/>
        <w:jc w:val="both"/>
        <w:rPr/>
      </w:pPr>
      <w:r>
        <w:rPr>
          <w:rStyle w:val="C2"/>
          <w:b/>
          <w:bCs/>
          <w:color w:val="000000"/>
          <w:sz w:val="24"/>
          <w:szCs w:val="24"/>
        </w:rPr>
        <w:t>34. Отбор записей базы данных, удовлетворяющих заданным условиям, удобнее производить в:</w:t>
      </w:r>
    </w:p>
    <w:p>
      <w:pPr>
        <w:pStyle w:val="C12"/>
        <w:numPr>
          <w:ilvl w:val="0"/>
          <w:numId w:val="3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отчёте;</w:t>
      </w:r>
    </w:p>
    <w:p>
      <w:pPr>
        <w:pStyle w:val="C12"/>
        <w:numPr>
          <w:ilvl w:val="0"/>
          <w:numId w:val="3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таблице;</w:t>
      </w:r>
    </w:p>
    <w:p>
      <w:pPr>
        <w:pStyle w:val="C12"/>
        <w:numPr>
          <w:ilvl w:val="0"/>
          <w:numId w:val="3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форме;</w:t>
      </w:r>
    </w:p>
    <w:p>
      <w:pPr>
        <w:pStyle w:val="C12"/>
        <w:numPr>
          <w:ilvl w:val="0"/>
          <w:numId w:val="37"/>
        </w:numPr>
        <w:shd w:val="clear" w:color="auto" w:fill="FFFFFF"/>
        <w:spacing w:beforeAutospacing="0" w:before="0" w:afterAutospacing="0" w:after="0"/>
        <w:ind w:left="1440" w:hanging="360"/>
        <w:jc w:val="both"/>
        <w:rPr/>
      </w:pPr>
      <w:r>
        <w:rPr>
          <w:rStyle w:val="C1"/>
          <w:color w:val="000000"/>
          <w:sz w:val="24"/>
          <w:szCs w:val="24"/>
        </w:rPr>
        <w:t>запросе.</w:t>
      </w:r>
    </w:p>
    <w:p>
      <w:pPr>
        <w:pStyle w:val="C15"/>
        <w:shd w:val="clear" w:color="auto" w:fill="FFFFFF"/>
        <w:spacing w:beforeAutospacing="0" w:before="0" w:afterAutospacing="0" w:after="0"/>
        <w:rPr/>
      </w:pPr>
      <w:r>
        <w:rPr>
          <w:rStyle w:val="C2"/>
          <w:b/>
          <w:bCs/>
          <w:color w:val="000000"/>
          <w:sz w:val="24"/>
          <w:szCs w:val="24"/>
        </w:rPr>
        <w:t>35. Укажите функции электронного документооборота:</w:t>
      </w:r>
    </w:p>
    <w:p>
      <w:pPr>
        <w:pStyle w:val="C0"/>
        <w:numPr>
          <w:ilvl w:val="0"/>
          <w:numId w:val="3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решение прикладных задач;</w:t>
      </w:r>
    </w:p>
    <w:p>
      <w:pPr>
        <w:pStyle w:val="C0"/>
        <w:numPr>
          <w:ilvl w:val="0"/>
          <w:numId w:val="3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хранение электронных документов в архиве;</w:t>
      </w:r>
    </w:p>
    <w:p>
      <w:pPr>
        <w:pStyle w:val="C0"/>
        <w:numPr>
          <w:ilvl w:val="0"/>
          <w:numId w:val="3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поиск электронных документов в архиве;</w:t>
      </w:r>
    </w:p>
    <w:p>
      <w:pPr>
        <w:pStyle w:val="C0"/>
        <w:numPr>
          <w:ilvl w:val="0"/>
          <w:numId w:val="3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организация решения транзакционных задач;</w:t>
      </w:r>
    </w:p>
    <w:p>
      <w:pPr>
        <w:pStyle w:val="C0"/>
        <w:numPr>
          <w:ilvl w:val="0"/>
          <w:numId w:val="3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маршрутизация и передача документов в структурные подразделения;</w:t>
      </w:r>
    </w:p>
    <w:p>
      <w:pPr>
        <w:pStyle w:val="C0"/>
        <w:numPr>
          <w:ilvl w:val="0"/>
          <w:numId w:val="3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мониторинг выполнения распоряжений;</w:t>
      </w:r>
    </w:p>
    <w:p>
      <w:pPr>
        <w:pStyle w:val="C0"/>
        <w:numPr>
          <w:ilvl w:val="0"/>
          <w:numId w:val="38"/>
        </w:numPr>
        <w:shd w:val="clear" w:color="auto" w:fill="FFFFFF"/>
        <w:spacing w:beforeAutospacing="0" w:before="0" w:afterAutospacing="0" w:after="0"/>
        <w:ind w:left="1440" w:hanging="360"/>
        <w:rPr/>
      </w:pPr>
      <w:r>
        <w:rPr>
          <w:rStyle w:val="C1"/>
          <w:color w:val="000000"/>
          <w:sz w:val="24"/>
          <w:szCs w:val="24"/>
        </w:rPr>
        <w:t>организация решения аналитических задач.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ПРАКТИЧЕСКИЕ ЗАДАНИЯ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36. В СУБД Access с помощью Конструктора создания таблиц создать однотабличную базу данных «Регистр Федеральных Льготников» из трёх записей со следующими полями: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Пенсионного Дела (текст, 6);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Протокола (текст, 3);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 Рассм Протокола (дата/время - краткий формат даты);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ФИО (текст,20);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Вид Пенсии (текст, 11); (например, по старости)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(текст,11).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поле Номер Протокола произвести Сортировку по убыванию.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37. В СУБД Access с помощью Конструктора создания таблиц создать однотабличную базу данных «Регистр Социальных Паспортов» из трёх записей со следующими полями: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 Пенсионного Дела (текст, 6);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ФИО (текст,20);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ДатаРождения (дата/время - краткий формат даты);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СерияНомерПаспорта (текст, 10);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КоличЧеловекСемье (числовой – длинное целое);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Иждивенцы (числовой – длинное целое);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СреднедушевойДоход (числовой – длинное целое).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поле ФИО произвести Сортировку по возрастанию.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38. В СУБД Access с помощью «Конструктора создания таблиц» создать однотабличную базу данных «РегистрФедЛъготников» из трёх записей со следующими полями: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НомерДела (текст, 3);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НомерПротокола (текст, 3);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ДатаРассмПрот (краткий формат даты);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ФИО (текст, 15);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ВидПенсии (текст, 11), (например, по старости);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(текст, 11).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поле ДатаРассмПрот произвести Сортировку по убыванию.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39. В СУБД Access с помощью «Конструктора создания таблиц» создать однотабличную базу данных «РегистрФедЛъготников» из трёх записей со следующими полями: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НомерДела (текст, 3);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НомерПротокола (текст, 3);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ДатаРассмПрот (краткий формат даты);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ФИО (текст, 15);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ВидПенсии (текст, 11), (например, по старости);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Основание (текст, 11).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поле НомерПротокола произвести Сортировку по убыванию.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38. В MS Word выполнить документ по образцу: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Промышленный районный суд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Истец           Созаева Ольга Петровна, проживающая: 362025,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Владикавказ, ул. Л.Толстого, 10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Ответчик:    Созаев Олег Викторович, проживающий: 362025,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ул. Маркова, 67, кв.1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ИСКОВОЕ ЗАЯВЛЕНИЕ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(о взыскании алиментов)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Брак между мною Созаевой Ольгой Петровной и Созаевым Олегом Викторовичем расторгнут, со мной остался 1 несовершеннолетний ребенок, а мне одной растить его не под силу.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основании вышеизложенного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прошу: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взыскать алименты с бывшего супруга Созаева Олега Викторовича для воспитания  несовершеннолетнего ребёнка Созаевой Залины Олеговны.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Приложение: копия искового заявления;</w:t>
      </w:r>
    </w:p>
    <w:p>
      <w:pPr>
        <w:pStyle w:val="Normal"/>
        <w:spacing w:lineRule="auto" w:line="240" w:before="0" w:after="0"/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копия свидетельства о разводе;</w:t>
      </w:r>
    </w:p>
    <w:p>
      <w:pPr>
        <w:pStyle w:val="Normal"/>
        <w:spacing w:lineRule="auto" w:line="240" w:before="0" w:after="0"/>
        <w:ind w:firstLine="198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копии свидетельств о рождении детей.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21. 06. 2011 г. Созаева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39. В MS Word выполнить документ по образцу: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налоговую инспекцию</w:t>
      </w:r>
    </w:p>
    <w:p>
      <w:pPr>
        <w:pStyle w:val="Normal"/>
        <w:spacing w:lineRule="auto" w:line="240" w:before="0"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Промышленного муниципального</w:t>
      </w:r>
    </w:p>
    <w:p>
      <w:pPr>
        <w:pStyle w:val="Normal"/>
        <w:spacing w:lineRule="auto" w:line="240" w:before="0"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округа</w:t>
      </w:r>
    </w:p>
    <w:p>
      <w:pPr>
        <w:pStyle w:val="Normal"/>
        <w:spacing w:lineRule="auto" w:line="240" w:before="0" w:after="0"/>
        <w:ind w:firstLine="59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г. Владикавказа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СПРАВКА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24. 06. 2010 г. № 15 г. Владикавказ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Выдана Караеву Асланбеку Григорьевичу, юрисконсульту организации, о том, что его заработная плата составляет 17 т. р. (семнадцать т.р.).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Директор                                                                И.О.Джатиев</w:t>
      </w:r>
    </w:p>
    <w:p>
      <w:pPr>
        <w:pStyle w:val="Normal"/>
        <w:spacing w:lineRule="auto" w:line="240" w:before="0"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Гл. бухгалтер                                                        Р.Г. Кочиева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Иванова Анна Руслановна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770040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Карта ответов</w:t>
      </w:r>
    </w:p>
    <w:tbl>
      <w:tblPr>
        <w:tblStyle w:val="a4"/>
        <w:tblW w:w="963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5"/>
        <w:gridCol w:w="262"/>
        <w:gridCol w:w="326"/>
        <w:gridCol w:w="265"/>
        <w:gridCol w:w="297"/>
        <w:gridCol w:w="235"/>
        <w:gridCol w:w="291"/>
        <w:gridCol w:w="265"/>
        <w:gridCol w:w="295"/>
        <w:gridCol w:w="254"/>
        <w:gridCol w:w="258"/>
        <w:gridCol w:w="262"/>
        <w:gridCol w:w="357"/>
        <w:gridCol w:w="324"/>
        <w:gridCol w:w="256"/>
        <w:gridCol w:w="265"/>
        <w:gridCol w:w="293"/>
        <w:gridCol w:w="293"/>
        <w:gridCol w:w="297"/>
        <w:gridCol w:w="297"/>
        <w:gridCol w:w="250"/>
        <w:gridCol w:w="255"/>
        <w:gridCol w:w="257"/>
        <w:gridCol w:w="259"/>
        <w:gridCol w:w="292"/>
        <w:gridCol w:w="258"/>
        <w:gridCol w:w="255"/>
        <w:gridCol w:w="256"/>
        <w:gridCol w:w="294"/>
        <w:gridCol w:w="255"/>
        <w:gridCol w:w="256"/>
        <w:gridCol w:w="296"/>
        <w:gridCol w:w="256"/>
        <w:gridCol w:w="257"/>
        <w:gridCol w:w="306"/>
      </w:tblGrid>
      <w:tr>
        <w:trPr/>
        <w:tc>
          <w:tcPr>
            <w:tcW w:w="2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6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2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29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26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29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2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2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26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35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32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25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6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2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2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29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19</w:t>
            </w:r>
          </w:p>
        </w:tc>
        <w:tc>
          <w:tcPr>
            <w:tcW w:w="29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20</w:t>
            </w:r>
          </w:p>
        </w:tc>
        <w:tc>
          <w:tcPr>
            <w:tcW w:w="2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21</w:t>
            </w:r>
          </w:p>
        </w:tc>
        <w:tc>
          <w:tcPr>
            <w:tcW w:w="2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22</w:t>
            </w:r>
          </w:p>
        </w:tc>
        <w:tc>
          <w:tcPr>
            <w:tcW w:w="25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23</w:t>
            </w:r>
          </w:p>
        </w:tc>
        <w:tc>
          <w:tcPr>
            <w:tcW w:w="25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2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25</w:t>
            </w:r>
          </w:p>
        </w:tc>
        <w:tc>
          <w:tcPr>
            <w:tcW w:w="2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26</w:t>
            </w:r>
          </w:p>
        </w:tc>
        <w:tc>
          <w:tcPr>
            <w:tcW w:w="2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27</w:t>
            </w:r>
          </w:p>
        </w:tc>
        <w:tc>
          <w:tcPr>
            <w:tcW w:w="25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28</w:t>
            </w:r>
          </w:p>
        </w:tc>
        <w:tc>
          <w:tcPr>
            <w:tcW w:w="29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29</w:t>
            </w:r>
          </w:p>
        </w:tc>
        <w:tc>
          <w:tcPr>
            <w:tcW w:w="2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30</w:t>
            </w:r>
          </w:p>
        </w:tc>
        <w:tc>
          <w:tcPr>
            <w:tcW w:w="25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31</w:t>
            </w:r>
          </w:p>
        </w:tc>
        <w:tc>
          <w:tcPr>
            <w:tcW w:w="29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32</w:t>
            </w:r>
          </w:p>
        </w:tc>
        <w:tc>
          <w:tcPr>
            <w:tcW w:w="25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33</w:t>
            </w:r>
          </w:p>
        </w:tc>
        <w:tc>
          <w:tcPr>
            <w:tcW w:w="25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34</w:t>
            </w:r>
          </w:p>
        </w:tc>
        <w:tc>
          <w:tcPr>
            <w:tcW w:w="30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35</w:t>
            </w:r>
          </w:p>
        </w:tc>
      </w:tr>
      <w:tr>
        <w:trPr/>
        <w:tc>
          <w:tcPr>
            <w:tcW w:w="2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3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1,2,3,4</w:t>
            </w:r>
          </w:p>
        </w:tc>
        <w:tc>
          <w:tcPr>
            <w:tcW w:w="26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9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</w:t>
            </w:r>
          </w:p>
        </w:tc>
        <w:tc>
          <w:tcPr>
            <w:tcW w:w="23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1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</w:t>
            </w:r>
          </w:p>
        </w:tc>
        <w:tc>
          <w:tcPr>
            <w:tcW w:w="26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9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5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</w:r>
          </w:p>
        </w:tc>
        <w:tc>
          <w:tcPr>
            <w:tcW w:w="2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35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1,2,3,4,5</w:t>
            </w:r>
          </w:p>
        </w:tc>
        <w:tc>
          <w:tcPr>
            <w:tcW w:w="32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1,2,3,5</w:t>
            </w:r>
          </w:p>
        </w:tc>
        <w:tc>
          <w:tcPr>
            <w:tcW w:w="25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6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</w:t>
            </w:r>
          </w:p>
        </w:tc>
        <w:tc>
          <w:tcPr>
            <w:tcW w:w="2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</w:t>
            </w:r>
          </w:p>
        </w:tc>
        <w:tc>
          <w:tcPr>
            <w:tcW w:w="293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</w:t>
            </w:r>
          </w:p>
        </w:tc>
        <w:tc>
          <w:tcPr>
            <w:tcW w:w="29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</w:t>
            </w:r>
          </w:p>
        </w:tc>
        <w:tc>
          <w:tcPr>
            <w:tcW w:w="29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</w:t>
            </w:r>
          </w:p>
        </w:tc>
        <w:tc>
          <w:tcPr>
            <w:tcW w:w="250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92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</w:t>
            </w:r>
          </w:p>
        </w:tc>
        <w:tc>
          <w:tcPr>
            <w:tcW w:w="258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25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94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1,2,4</w:t>
            </w:r>
          </w:p>
        </w:tc>
        <w:tc>
          <w:tcPr>
            <w:tcW w:w="255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29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1,2,3</w:t>
            </w:r>
          </w:p>
        </w:tc>
        <w:tc>
          <w:tcPr>
            <w:tcW w:w="25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257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30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Times New Roman" w:ascii="Times New Roman" w:hAnsi="Times New Roman"/>
                <w:sz w:val="16"/>
                <w:szCs w:val="16"/>
              </w:rPr>
              <w:t>2,3,5,6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1A1A1A"/>
          <w:spacing w:val="0"/>
          <w:sz w:val="24"/>
          <w:szCs w:val="24"/>
        </w:rPr>
        <w:t>В</w:t>
      </w:r>
      <w:r>
        <w:rPr>
          <w:rFonts w:cs="Times New Roman" w:ascii="Times New Roman" w:hAnsi="Times New Roman"/>
          <w:b/>
          <w:bCs/>
          <w:i w:val="false"/>
          <w:caps w:val="false"/>
          <w:smallCaps w:val="false"/>
          <w:color w:val="1A1A1A"/>
          <w:spacing w:val="0"/>
          <w:sz w:val="24"/>
          <w:szCs w:val="24"/>
        </w:rPr>
        <w:t>опросы к дифференцированному зачету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numPr>
          <w:ilvl w:val="0"/>
          <w:numId w:val="41"/>
        </w:numPr>
        <w:spacing w:lineRule="auto" w:line="240" w:before="0" w:after="0"/>
        <w:jc w:val="both"/>
        <w:rPr>
          <w:rFonts w:ascii="Times New Roman" w:hAnsi="Times New Roman" w:cs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Понятие правовой информатики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Этапы развития информационных технологий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Информационные системы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Информационные технологии информационные системы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Понятие и структура правовой информации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Официальная правовая информация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Информация индивидуально - правового характера, имеющая юридическое значение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Неофициальная правовая информация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Условия и порядок вступления в силу федеральных нормативных правовых актов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Понятие и значение информационных технологий в судебной направления коммуникационных технологий в судебной деятельности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Формирование и размещение информации о деятельности суда в информационно телекоммуникационной сети Интернет на официальном сайте суда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Понятие «информатизация».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Основные направления и задачи использования информационных технологий в деятельности судов.</w:t>
      </w:r>
    </w:p>
    <w:p>
      <w:pPr>
        <w:pStyle w:val="Normal"/>
        <w:numPr>
          <w:ilvl w:val="0"/>
          <w:numId w:val="41"/>
        </w:numPr>
        <w:spacing w:lineRule="auto" w:line="240" w:before="0" w:after="0"/>
        <w:jc w:val="both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 xml:space="preserve">Состав, функции информационных технологий, возможности их использования в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деятельности суда.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Нормативное правовое обеспечение в области информатизации деятельности суда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Перспективы электронного правосудия в России и программные документы, закрепляющие направления его развития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Развитие идеи и формирование электронного правосудия в зарубежных странах и России.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Информатизация судебной деятельности и повышение эффективности реализации права граждан на судебную защиту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История развития справочно-правовых систем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Основные поисковые возможности СПС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Возможность реализации системы законодательства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Особенности поиска социально-правовой информации по тематическому классификатору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Возможность поиска непосредственно по текстам документов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Возможность изучения ретроспективы законодательства. Сравнение редакции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Ро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л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ь справочно-правовых систем в юридической деятельности.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Структура единого информационного массива справочно-правовой системы «КонсультантПлюс»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Основные возможности справочно-правовых систем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Запуск системы и получение справочной информации. в системе «КонсультантПлюс»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Поиск документов в системе «КонсультантПлюс»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Работа с текстом документа в системе «КонсультантПлюс»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Работа со списком документов в системе «КонсультантПлюс»</w:t>
      </w:r>
    </w:p>
    <w:p>
      <w:pPr>
        <w:pStyle w:val="Normal"/>
        <w:widowControl/>
        <w:numPr>
          <w:ilvl w:val="0"/>
          <w:numId w:val="41"/>
        </w:numPr>
        <w:spacing w:lineRule="auto" w:line="240" w:before="0" w:after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Аналитические материалы в системе «КонсультантПлюс»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 xml:space="preserve"> </w:t>
      </w:r>
    </w:p>
    <w:p>
      <w:pPr>
        <w:pStyle w:val="Normal"/>
        <w:widowControl/>
        <w:spacing w:lineRule="auto" w:line="240" w:before="0" w:after="0"/>
        <w:ind w:left="0" w:right="0" w:hanging="0"/>
        <w:jc w:val="center"/>
        <w:rPr>
          <w:rFonts w:ascii="Times New Roman" w:hAnsi="Times New Roman"/>
          <w:b/>
          <w:b/>
          <w:bCs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/>
          <w:bCs/>
          <w:i w:val="false"/>
          <w:caps w:val="false"/>
          <w:smallCaps w:val="false"/>
          <w:color w:val="1A1A1A"/>
          <w:spacing w:val="0"/>
          <w:sz w:val="24"/>
          <w:szCs w:val="24"/>
        </w:rPr>
        <w:t>Критерии оценки дифференцированного зачета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 xml:space="preserve">Оценка «5» - «отлично» выставляется обучающемуся, если демонстрируются всестороннее, систематическое и глубокое знание учебного программного материала, самостоятельно выполнивший все предусмотренные программой задания, глубоко усвоивший основную и дополнительную литературу, рекомендованную программой, активно работавший на практических занятиях, разбирающийся в основных научных концепциях по изучаемой дисциплине, проявивший творческие способности и научный 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п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одход в понимании и изложении учебного программного матери</w:t>
      </w:r>
      <w:r>
        <w:rPr>
          <w:rFonts w:eastAsia="Calibri" w:cs="" w:ascii="Times New Roman" w:hAnsi="Times New Roman" w:cstheme="minorBidi" w:eastAsiaTheme="minorHAnsi"/>
          <w:b w:val="false"/>
          <w:i w:val="false"/>
          <w:caps w:val="false"/>
          <w:smallCaps w:val="false"/>
          <w:color w:val="1A1A1A"/>
          <w:spacing w:val="0"/>
          <w:kern w:val="2"/>
          <w:sz w:val="24"/>
          <w:szCs w:val="24"/>
          <w:lang w:val="ru-RU" w:eastAsia="en-US" w:bidi="ar-SA"/>
          <w14:ligatures w14:val="standardContextual"/>
        </w:rPr>
        <w:t>л</w:t>
      </w: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 xml:space="preserve">а, ответ отличается богатством и точностью использованных терминов, материал излагается </w:t>
      </w:r>
      <w:r>
        <w:rPr>
          <w:rFonts w:cs="Times New Roman"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последовательно и логично.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Оценка «4» - «хорошо» выставляется обучающемуся, если демонстрируются достаточно полное знание учебно-программного материала, не допускающий в ответе существенных неточностей, самостоятельно выполнивший все предусмотренные программой задания, усвоивший основную литературу, рекомендованную программой, активно работавший на практических занятиях, показавший систематический характер знаний по дисциплине, достаточный для дальнейшей учебы, а также способность к их самостоятельному пополнению.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Оценка «3» - «удовлетворительно» выставляется обучающемуся, если демонстрируются знания основного учебно-программного материала в объёме, необходимом для дальнейшей учебы и предстоящей работы по профессии, не отличавшийся активностью на практических занятиях, самостоятельно выполнивший основные предусмотренные программой задания, однако допустивший погрешности при их выполнении и в ответе на экзамене, но обладающий необходимыми знаниями для устранения под руководством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 xml:space="preserve">преподавателя наиболее существенных погрешностей. </w:t>
      </w:r>
    </w:p>
    <w:p>
      <w:pPr>
        <w:pStyle w:val="Normal"/>
        <w:widowControl/>
        <w:spacing w:lineRule="auto" w:line="240" w:before="0" w:after="0"/>
        <w:ind w:left="0" w:right="0" w:hanging="0"/>
        <w:jc w:val="left"/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</w:pPr>
      <w:r>
        <w:rPr>
          <w:rFonts w:ascii="Times New Roman" w:hAnsi="Times New Roman"/>
          <w:b w:val="false"/>
          <w:i w:val="false"/>
          <w:caps w:val="false"/>
          <w:smallCaps w:val="false"/>
          <w:color w:val="1A1A1A"/>
          <w:spacing w:val="0"/>
          <w:sz w:val="24"/>
          <w:szCs w:val="24"/>
        </w:rPr>
        <w:t>Оценка «2» - «неудовлетворительно» выставляется обучающемуся, если обнаруживаются пробелы в знаниях или отсутствие знаний по значительной части основного учебно-программного материала, не выполнившему самостоятельно предусмотренные программой основные задания, допустившему принципиальные ошибки в выполнении предусмотренных программой заданий, не отработавшему основные практические, семинарские, лабораторные занятия, допускающему существенные ошибки при ответе, и который не может продолжить обучение или приступить к профессиональной деятельности без дополнительных занятий по соответствующей дисциплине.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0" w:right="0"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Основные печатные и/или электронные издания</w:t>
      </w:r>
    </w:p>
    <w:p>
      <w:pPr>
        <w:pStyle w:val="Standard"/>
        <w:numPr>
          <w:ilvl w:val="0"/>
          <w:numId w:val="40"/>
        </w:numPr>
        <w:tabs>
          <w:tab w:val="clear" w:pos="708"/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Филимонова, Е.В. Информационные технологии в профессиональной деятельности : учебник / Филимонова Е.В. — Москва : КноРус, 2022. — 482 с. — (СПО). — ISBN 978-5-406-03029-5. — URL: https://book.ru/book/936307  — Текст : электронный.</w:t>
      </w:r>
    </w:p>
    <w:p>
      <w:pPr>
        <w:pStyle w:val="Standard"/>
        <w:widowControl w:val="false"/>
        <w:numPr>
          <w:ilvl w:val="0"/>
          <w:numId w:val="40"/>
        </w:numPr>
        <w:shd w:val="clear" w:fill="FFFFFF"/>
        <w:tabs>
          <w:tab w:val="clear" w:pos="708"/>
          <w:tab w:val="left" w:pos="355" w:leader="none"/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567"/>
        <w:jc w:val="left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false"/>
          <w:bCs w:val="false"/>
          <w:color w:val="000000"/>
          <w:sz w:val="24"/>
          <w:szCs w:val="24"/>
        </w:rPr>
        <w:t>Синаторов, С.В. Инфор</w:t>
      </w:r>
      <w:r>
        <w:rPr>
          <w:rFonts w:ascii="Times New Roman" w:hAnsi="Times New Roman"/>
          <w:color w:val="000000"/>
          <w:sz w:val="24"/>
          <w:szCs w:val="24"/>
        </w:rPr>
        <w:t>мационные технологии. Задачник : учебное пособие / Синаторов С.В. — Москва : КноРус, 2022. — 253 с. — ISBN 978-5-406-01329-8. — URL: https://book.ru/book/934646  — Текст : электронный.</w:t>
      </w:r>
    </w:p>
    <w:p>
      <w:pPr>
        <w:pStyle w:val="Normal"/>
        <w:numPr>
          <w:ilvl w:val="0"/>
          <w:numId w:val="40"/>
        </w:numPr>
        <w:suppressAutoHyphens w:val="true"/>
        <w:spacing w:lineRule="auto" w:line="240" w:before="0" w:after="0"/>
        <w:ind w:left="0" w:right="0" w:firstLine="709"/>
        <w:jc w:val="both"/>
        <w:rPr/>
      </w:pPr>
      <w:r>
        <w:rPr>
          <w:rFonts w:cs="Times New Roman" w:ascii="Times New Roman" w:hAnsi="Times New Roman"/>
          <w:color w:val="000000"/>
          <w:sz w:val="24"/>
          <w:szCs w:val="24"/>
          <w:lang w:eastAsia="ar-SA"/>
        </w:rPr>
        <w:t xml:space="preserve">Информационные технологии в юридической деятельности: учебник для среднего профессионального образования / П. У. Кузнецов [и др.]; под общей редакцией П. У. Кузнецова. — 3-е изд., перераб. и доп. — Москва: Издательство Юрайт, 2023. — 325 с. — (Профессиональное образование). — ISBN 978-5-534-06989-1. — Текст: электронный // Образовательная платформа Юрайт [сайт]. — URL: </w:t>
      </w:r>
      <w:hyperlink r:id="rId3">
        <w:r>
          <w:rPr>
            <w:rFonts w:cs="Times New Roman" w:ascii="Times New Roman" w:hAnsi="Times New Roman"/>
            <w:color w:val="000000"/>
            <w:sz w:val="24"/>
            <w:szCs w:val="24"/>
            <w:u w:val="single"/>
            <w:lang w:eastAsia="ar-SA"/>
          </w:rPr>
          <w:t>https://urait.ru/bcode/</w:t>
        </w:r>
      </w:hyperlink>
    </w:p>
    <w:p>
      <w:pPr>
        <w:pStyle w:val="Normal"/>
        <w:numPr>
          <w:ilvl w:val="0"/>
          <w:numId w:val="40"/>
        </w:numPr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  <w:lang w:eastAsia="ar-SA"/>
        </w:rPr>
        <w:t xml:space="preserve">Информационные технологии в юридической деятельности: учебник и практикум для среднего профессионального образования / Т. М. Беляева, А. Т. Кудинов, Н. В. Пальянова, С. Г. Чубукова; ответственный редактор С. Г. Чубукова. — 3-е изд., перераб. и доп. — Москва: Издательство Юрайт, 2023. — 314 с. — (Профессиональное образование). — ISBN 978-5-534-00565-3. — Текст: электронный // Образовательная платформа Юрайт [сайт]. — URL: https://urait.ru/bcode/511841 </w:t>
      </w:r>
    </w:p>
    <w:p>
      <w:pPr>
        <w:pStyle w:val="Normal"/>
        <w:numPr>
          <w:ilvl w:val="0"/>
          <w:numId w:val="40"/>
        </w:numPr>
        <w:suppressAutoHyphens w:val="true"/>
        <w:spacing w:lineRule="auto" w:line="240" w:before="0" w:after="0"/>
        <w:ind w:left="0" w:righ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eastAsia="Batang;바탕" w:cs="Times New Roman" w:ascii="Times New Roman" w:hAnsi="Times New Roman"/>
          <w:bCs/>
          <w:iCs/>
          <w:color w:val="000000"/>
          <w:sz w:val="24"/>
          <w:szCs w:val="24"/>
          <w:highlight w:val="white"/>
          <w:lang w:eastAsia="ar-SA"/>
        </w:rPr>
        <w:t>Баженов, Р. И. Интеллектуальные информационные технологии в управлении : учебное Пособие / Р. И. Баженов. — Саратов : 2018. — 117 c. — ISBN 978-5-4486-0102-6. — Текст : электронный // Электронный ресурс цифровой образовательной среды СПО PROFобразование : [сайт]. — URL: https://profspo.ru/books/72801</w:t>
      </w:r>
    </w:p>
    <w:p>
      <w:pPr>
        <w:pStyle w:val="Normal"/>
        <w:widowControl w:val="false"/>
        <w:numPr>
          <w:ilvl w:val="0"/>
          <w:numId w:val="40"/>
        </w:numPr>
        <w:shd w:val="clear" w:fill="FFFFFF"/>
        <w:tabs>
          <w:tab w:val="clear" w:pos="708"/>
          <w:tab w:val="left" w:pos="355" w:leader="none"/>
          <w:tab w:val="left" w:pos="1418" w:leader="none"/>
        </w:tabs>
        <w:suppressAutoHyphens w:val="true"/>
        <w:bidi w:val="0"/>
        <w:spacing w:lineRule="auto" w:line="240" w:before="0" w:after="0"/>
        <w:ind w:left="0" w:right="0" w:firstLine="709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eastAsia="Batang;바탕" w:cs="Times New Roman" w:ascii="Times New Roman" w:hAnsi="Times New Roman"/>
          <w:bCs/>
          <w:iCs/>
          <w:color w:val="000000"/>
          <w:sz w:val="24"/>
          <w:szCs w:val="24"/>
          <w:highlight w:val="white"/>
          <w:lang w:eastAsia="ar-SA"/>
        </w:rPr>
        <w:t>Цветкова, А. В. Информатика и информационные технологии : учебное Пособие для СПО / А. В. Цветкова. — Саратов : Научная книга, 2019. — 190 c. — ISBN 978-5-9758-1891-1. — Текст : электронный // Электронный ресурс цифровой образовательной среды СПО PROFобразование : [сайт]. — URL: https://profspo.ru/books/87074</w:t>
      </w:r>
    </w:p>
    <w:sectPr>
      <w:type w:val="nextPage"/>
      <w:pgSz w:w="11906" w:h="16838"/>
      <w:pgMar w:left="1418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407" w:hanging="84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decimal"/>
      <w:lvlText w:val="%8."/>
      <w:lvlJc w:val="left"/>
      <w:pPr>
        <w:tabs>
          <w:tab w:val="num" w:pos="4320"/>
        </w:tabs>
        <w:ind w:left="4320" w:hanging="360"/>
      </w:pPr>
    </w:lvl>
    <w:lvl w:ilvl="8">
      <w:start w:val="1"/>
      <w:numFmt w:val="decimal"/>
      <w:lvlText w:val="%9."/>
      <w:lvlJc w:val="left"/>
      <w:pPr>
        <w:tabs>
          <w:tab w:val="num" w:pos="4680"/>
        </w:tabs>
        <w:ind w:left="4680" w:hanging="360"/>
      </w:pPr>
    </w:lvl>
  </w:abstractNum>
  <w:abstractNum w:abstractNumId="4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  <w:rFonts w:ascii="Times New Roman" w:hAnsi="Times New Roman" w:cs="Times New Roman"/>
        <w:color w:val="000000"/>
        <w:lang w:eastAsia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</w:numbering>
</file>

<file path=word/settings.xml><?xml version="1.0" encoding="utf-8"?>
<w:settings xmlns:w="http://schemas.openxmlformats.org/wordprocessingml/2006/main">
  <w:zoom w:percent="100"/>
  <w:defaultTabStop w:val="708"/>
  <w:mailMerge>
    <w:mainDocumentType w:val="formLetters"/>
    <w:dataType w:val="textFile"/>
    <w:query w:val="SELECT * FROM Адреса.dbo.Лист1$"/>
  </w:mailMerge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kern w:val="2"/>
        <w:szCs w:val="22"/>
        <w:lang w:val="ru-RU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2"/>
      <w:sz w:val="22"/>
      <w:szCs w:val="22"/>
      <w:lang w:val="ru-RU" w:eastAsia="en-US" w:bidi="ar-SA"/>
      <w14:ligatures w14:val="standardContextual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2" w:customStyle="1">
    <w:name w:val="c2"/>
    <w:basedOn w:val="DefaultParagraphFont"/>
    <w:qFormat/>
    <w:rsid w:val="00397fa4"/>
    <w:rPr/>
  </w:style>
  <w:style w:type="character" w:styleId="C1" w:customStyle="1">
    <w:name w:val="c1"/>
    <w:basedOn w:val="DefaultParagraphFont"/>
    <w:qFormat/>
    <w:rsid w:val="00397fa4"/>
    <w:rPr/>
  </w:style>
  <w:style w:type="character" w:styleId="C23" w:customStyle="1">
    <w:name w:val="c23"/>
    <w:basedOn w:val="DefaultParagraphFont"/>
    <w:qFormat/>
    <w:rsid w:val="00397fa4"/>
    <w:rPr/>
  </w:style>
  <w:style w:type="character" w:styleId="C33" w:customStyle="1">
    <w:name w:val="c33"/>
    <w:basedOn w:val="DefaultParagraphFont"/>
    <w:qFormat/>
    <w:rsid w:val="00397fa4"/>
    <w:rPr/>
  </w:style>
  <w:style w:type="character" w:styleId="C17" w:customStyle="1">
    <w:name w:val="c17"/>
    <w:basedOn w:val="DefaultParagraphFont"/>
    <w:qFormat/>
    <w:rsid w:val="00397fa4"/>
    <w:rPr/>
  </w:style>
  <w:style w:type="character" w:styleId="Style14">
    <w:name w:val="Интернет-ссылка"/>
    <w:basedOn w:val="DefaultParagraphFont"/>
    <w:uiPriority w:val="99"/>
    <w:semiHidden/>
    <w:unhideWhenUsed/>
    <w:rsid w:val="00397fa4"/>
    <w:rPr>
      <w:color w:val="0000FF"/>
      <w:u w:val="single"/>
    </w:rPr>
  </w:style>
  <w:style w:type="character" w:styleId="C63" w:customStyle="1">
    <w:name w:val="c63"/>
    <w:basedOn w:val="DefaultParagraphFont"/>
    <w:qFormat/>
    <w:rsid w:val="00397fa4"/>
    <w:rPr/>
  </w:style>
  <w:style w:type="character" w:styleId="C4" w:customStyle="1">
    <w:name w:val="c4"/>
    <w:basedOn w:val="DefaultParagraphFont"/>
    <w:qFormat/>
    <w:rsid w:val="00397fa4"/>
    <w:rPr/>
  </w:style>
  <w:style w:type="character" w:styleId="Style15">
    <w:name w:val="Символ нумерации"/>
    <w:qFormat/>
    <w:rPr/>
  </w:style>
  <w:style w:type="character" w:styleId="WW8Num3z0">
    <w:name w:val="WW8Num3z0"/>
    <w:qFormat/>
    <w:rPr>
      <w:rFonts w:ascii="Times New Roman" w:hAnsi="Times New Roman" w:cs="Times New Roman"/>
      <w:color w:val="000000"/>
      <w:sz w:val="24"/>
      <w:szCs w:val="24"/>
      <w:lang w:eastAsia="ar-SA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Style16">
    <w:name w:val="Посещённая гиперссылка"/>
    <w:basedOn w:val="DefaultParagraphFont"/>
    <w:rPr>
      <w:color w:val="954F72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866a4c"/>
    <w:pPr>
      <w:spacing w:before="0" w:after="160"/>
      <w:ind w:left="720" w:hanging="0"/>
      <w:contextualSpacing/>
    </w:pPr>
    <w:rPr/>
  </w:style>
  <w:style w:type="paragraph" w:styleId="C14" w:customStyle="1">
    <w:name w:val="c14"/>
    <w:basedOn w:val="Normal"/>
    <w:qFormat/>
    <w:rsid w:val="00397fa4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12" w:customStyle="1">
    <w:name w:val="c12"/>
    <w:basedOn w:val="Normal"/>
    <w:qFormat/>
    <w:rsid w:val="00397fa4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75" w:customStyle="1">
    <w:name w:val="c75"/>
    <w:basedOn w:val="Normal"/>
    <w:qFormat/>
    <w:rsid w:val="00397fa4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0" w:customStyle="1">
    <w:name w:val="c0"/>
    <w:basedOn w:val="Normal"/>
    <w:qFormat/>
    <w:rsid w:val="00397fa4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15" w:customStyle="1">
    <w:name w:val="c15"/>
    <w:basedOn w:val="Normal"/>
    <w:qFormat/>
    <w:rsid w:val="00397fa4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52" w:customStyle="1">
    <w:name w:val="c52"/>
    <w:basedOn w:val="Normal"/>
    <w:qFormat/>
    <w:rsid w:val="00397fa4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31" w:customStyle="1">
    <w:name w:val="c31"/>
    <w:basedOn w:val="Normal"/>
    <w:qFormat/>
    <w:rsid w:val="00397fa4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58" w:customStyle="1">
    <w:name w:val="c58"/>
    <w:basedOn w:val="Normal"/>
    <w:qFormat/>
    <w:rsid w:val="00397fa4"/>
    <w:pPr>
      <w:spacing w:lineRule="auto" w:line="240" w:beforeAutospacing="1" w:afterAutospacing="1"/>
    </w:pPr>
    <w:rPr>
      <w:rFonts w:ascii="Times New Roman" w:hAnsi="Times New Roman" w:eastAsia="Times New Roman" w:cs="Times New Roman"/>
      <w:kern w:val="0"/>
      <w:sz w:val="24"/>
      <w:szCs w:val="24"/>
      <w:lang w:eastAsia="ru-RU"/>
      <w14:ligatures w14:val="none"/>
    </w:rPr>
  </w:style>
  <w:style w:type="paragraph" w:styleId="ConsPlusNormal">
    <w:name w:val="ConsPlusNormal"/>
    <w:qFormat/>
    <w:pPr>
      <w:widowControl w:val="false"/>
      <w:suppressAutoHyphens w:val="true"/>
      <w:overflowPunct w:val="true"/>
      <w:bidi w:val="0"/>
      <w:spacing w:lineRule="auto" w:line="259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rmalWeb">
    <w:name w:val="Normal (Web)"/>
    <w:basedOn w:val="Normal"/>
    <w:qFormat/>
    <w:pPr>
      <w:spacing w:lineRule="auto" w:line="240" w:before="280" w:after="280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Style22">
    <w:name w:val="Subtitle"/>
    <w:basedOn w:val="Style17"/>
    <w:next w:val="Style18"/>
    <w:qFormat/>
    <w:pPr>
      <w:spacing w:before="60" w:after="120"/>
      <w:jc w:val="center"/>
    </w:pPr>
    <w:rPr>
      <w:sz w:val="36"/>
      <w:szCs w:val="36"/>
    </w:rPr>
  </w:style>
  <w:style w:type="paragraph" w:styleId="Standard">
    <w:name w:val="Standard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SimSun;宋体" w:cs="Times New Roman"/>
      <w:color w:val="auto"/>
      <w:kern w:val="2"/>
      <w:sz w:val="20"/>
      <w:szCs w:val="20"/>
      <w:lang w:val="ru-RU" w:eastAsia="zh-CN" w:bidi="ar-SA"/>
      <w14:ligatures w14:val="standardContextual"/>
    </w:rPr>
  </w:style>
  <w:style w:type="numbering" w:styleId="NoList" w:default="1">
    <w:name w:val="No List"/>
    <w:uiPriority w:val="99"/>
    <w:semiHidden/>
    <w:unhideWhenUsed/>
    <w:qFormat/>
  </w:style>
  <w:style w:type="numbering" w:styleId="WW8Num3">
    <w:name w:val="WW8Num3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39"/>
    <w:rsid w:val="00ef784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url?q=http://ru.wikipedia.org/wiki/%25D0%2590%25D0%25B2%25D1%2582%25D0%25BE%25D0%25BC%25D0%25B0%25D1%2582%25D0%25B8%25D0%25B7%25D0%25B0%25D1%2586%25D0%25B8%25D1%258F&amp;sa=D&amp;ust=1494577235037000&amp;usg=AFQjCNGdGAjj48vylQD7ice_Lr1i3MDRsQ" TargetMode="External"/><Relationship Id="rId3" Type="http://schemas.openxmlformats.org/officeDocument/2006/relationships/hyperlink" Target="https://urait.ru/bcode/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Application>LibreOffice/7.0.4.2$Windows_X86_64 LibreOffice_project/dcf040e67528d9187c66b2379df5ea4407429775</Application>
  <AppVersion>15.0000</AppVersion>
  <Pages>15</Pages>
  <Words>3516</Words>
  <Characters>25141</Characters>
  <CharactersWithSpaces>28190</CharactersWithSpaces>
  <Paragraphs>556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2024-01-04T14:05:00Z</dcterms:created>
  <dc:creator>Наталья Степанова</dc:creator>
  <dc:description/>
  <dc:language>ru-RU</dc:language>
  <cp:lastModifiedBy>Татьяна  Исаковская</cp:lastModifiedBy>
  <cp:lastPrinted>2024-01-15T14:06:45Z</cp:lastPrinted>
  <dcterms:modified xsi:type="dcterms:W3CDTF">2024-11-27T10:36:44Z</dcterms:modified>
  <cp:revision>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